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4F57D" w14:textId="6130DEDD" w:rsidR="002A6DF0" w:rsidRPr="00815A2C" w:rsidRDefault="002A6DF0" w:rsidP="002A6DF0">
      <w:pPr>
        <w:spacing w:line="240" w:lineRule="atLeast"/>
        <w:rPr>
          <w:rStyle w:val="Fett"/>
          <w:rFonts w:cstheme="minorHAnsi"/>
          <w:b w:val="0"/>
          <w:sz w:val="18"/>
          <w:szCs w:val="18"/>
        </w:rPr>
      </w:pPr>
      <w:r w:rsidRPr="00815A2C">
        <w:rPr>
          <w:rFonts w:cstheme="minorHAnsi"/>
          <w:b/>
          <w:sz w:val="24"/>
          <w:szCs w:val="24"/>
        </w:rPr>
        <w:t xml:space="preserve">Sicherheitsregeln für </w:t>
      </w:r>
      <w:proofErr w:type="gramStart"/>
      <w:r w:rsidRPr="00815A2C">
        <w:rPr>
          <w:rFonts w:cstheme="minorHAnsi"/>
          <w:b/>
          <w:sz w:val="24"/>
          <w:szCs w:val="24"/>
        </w:rPr>
        <w:t>Drittfirmen</w:t>
      </w:r>
      <w:r w:rsidRPr="00815A2C">
        <w:rPr>
          <w:rFonts w:cstheme="minorHAnsi"/>
          <w:b/>
          <w:sz w:val="18"/>
          <w:szCs w:val="18"/>
        </w:rPr>
        <w:t xml:space="preserve"> </w:t>
      </w:r>
      <w:r w:rsidR="000C5ED4">
        <w:rPr>
          <w:rFonts w:cstheme="minorHAnsi"/>
          <w:b/>
          <w:sz w:val="18"/>
          <w:szCs w:val="18"/>
        </w:rPr>
        <w:t xml:space="preserve"> </w:t>
      </w:r>
      <w:r w:rsidRPr="000C5ED4">
        <w:rPr>
          <w:rStyle w:val="Fett"/>
          <w:rFonts w:cstheme="minorHAnsi"/>
          <w:b w:val="0"/>
          <w:sz w:val="16"/>
          <w:szCs w:val="16"/>
        </w:rPr>
        <w:t>FO</w:t>
      </w:r>
      <w:proofErr w:type="gramEnd"/>
      <w:r w:rsidR="00F50657">
        <w:rPr>
          <w:rStyle w:val="Fett"/>
          <w:rFonts w:cstheme="minorHAnsi"/>
          <w:b w:val="0"/>
          <w:sz w:val="16"/>
          <w:szCs w:val="16"/>
        </w:rPr>
        <w:t>-364</w:t>
      </w:r>
    </w:p>
    <w:p w14:paraId="0FEAB1AD" w14:textId="77777777" w:rsidR="002A6DF0" w:rsidRPr="00815A2C" w:rsidRDefault="002A6DF0" w:rsidP="007F2E8A">
      <w:pPr>
        <w:widowControl w:val="0"/>
        <w:spacing w:line="240" w:lineRule="auto"/>
        <w:jc w:val="both"/>
        <w:rPr>
          <w:rFonts w:cstheme="minorHAnsi"/>
          <w:sz w:val="18"/>
          <w:szCs w:val="18"/>
        </w:rPr>
      </w:pPr>
    </w:p>
    <w:p w14:paraId="39AF030E" w14:textId="77777777" w:rsidR="002A6DF0" w:rsidRPr="00815A2C" w:rsidRDefault="002A6DF0" w:rsidP="00CD6134">
      <w:pPr>
        <w:widowControl w:val="0"/>
        <w:spacing w:after="120" w:line="260" w:lineRule="atLeast"/>
        <w:jc w:val="both"/>
        <w:rPr>
          <w:rFonts w:cstheme="minorHAnsi"/>
          <w:sz w:val="18"/>
          <w:szCs w:val="18"/>
        </w:rPr>
      </w:pPr>
      <w:r w:rsidRPr="00815A2C">
        <w:rPr>
          <w:rFonts w:cstheme="minorHAnsi"/>
          <w:sz w:val="18"/>
          <w:szCs w:val="18"/>
        </w:rPr>
        <w:t xml:space="preserve">Bei der BVB haben die Sicherheit, die Gesundheit und der Umweltschutz einen hohen Stellenwert. Wir wollen mit der Umsetzung von entsprechenden Schutzmassnahmen einen Beitrag zur Vermeidung von Personen-, Material und Umweltschäden leisten. Da dieses Anliegen in unserem gemeinsamen Interesse liegt, zählen wir auf die Mithilfe der Drittfirmen. </w:t>
      </w:r>
    </w:p>
    <w:p w14:paraId="61141E55" w14:textId="48E00760" w:rsidR="002A6DF0" w:rsidRDefault="002A6DF0" w:rsidP="00CD6134">
      <w:pPr>
        <w:widowControl w:val="0"/>
        <w:spacing w:after="120" w:line="260" w:lineRule="atLeast"/>
        <w:jc w:val="both"/>
        <w:rPr>
          <w:rFonts w:cstheme="minorHAnsi"/>
          <w:sz w:val="18"/>
          <w:szCs w:val="18"/>
        </w:rPr>
      </w:pPr>
      <w:r w:rsidRPr="00815A2C">
        <w:rPr>
          <w:rFonts w:cstheme="minorHAnsi"/>
          <w:sz w:val="18"/>
          <w:szCs w:val="18"/>
        </w:rPr>
        <w:t>Die nachfolgenden Sicherheitsregeln gelten für alle im Auftrag der BVB tätigen Drittfirmen (Auftragnehmer und deren Subunternehmer). Sie gelten für alle Arbeiten auf den BVB-Arealen und im Gleisbereich. Sie entbindet die Drittfirmen in keiner Weise von der Pflicht</w:t>
      </w:r>
      <w:r w:rsidR="002B67B2">
        <w:rPr>
          <w:rFonts w:cstheme="minorHAnsi"/>
          <w:sz w:val="18"/>
          <w:szCs w:val="18"/>
        </w:rPr>
        <w:t>, die</w:t>
      </w:r>
      <w:r w:rsidRPr="00815A2C">
        <w:rPr>
          <w:rFonts w:cstheme="minorHAnsi"/>
          <w:sz w:val="18"/>
          <w:szCs w:val="18"/>
        </w:rPr>
        <w:t xml:space="preserve"> für die Arbeiten massgebenden Vorschriften einzuhalten. Bei allfälligen Konflikten mit den vorliegenden Regeln oder den aufgeführten Dokumenten und Weisungen, sind diese vorgängig dem Auftraggeber zu melden und deren Umgang schriftlich zu regeln.</w:t>
      </w:r>
    </w:p>
    <w:p w14:paraId="1E4ED9AC" w14:textId="4B4D8D77" w:rsidR="00CD6134" w:rsidRDefault="00CD6134" w:rsidP="00CD6134">
      <w:pPr>
        <w:widowControl w:val="0"/>
        <w:spacing w:after="120" w:line="260" w:lineRule="atLeast"/>
        <w:rPr>
          <w:rFonts w:cstheme="minorHAnsi"/>
          <w:sz w:val="18"/>
          <w:szCs w:val="18"/>
        </w:rPr>
      </w:pPr>
      <w:r>
        <w:rPr>
          <w:rFonts w:cstheme="minorHAnsi"/>
          <w:sz w:val="18"/>
          <w:szCs w:val="18"/>
        </w:rPr>
        <w:t xml:space="preserve">Bei Abweichungen vom Standardprozess ist die Sicherheitsorganisation zu kontaktieren: </w:t>
      </w:r>
      <w:hyperlink r:id="rId13" w:history="1">
        <w:r w:rsidRPr="00001183">
          <w:rPr>
            <w:rStyle w:val="Hyperlink"/>
            <w:rFonts w:cstheme="minorHAnsi"/>
            <w:sz w:val="18"/>
            <w:szCs w:val="18"/>
          </w:rPr>
          <w:t>arbeitssicherheit@bvb.ch</w:t>
        </w:r>
      </w:hyperlink>
      <w:r>
        <w:rPr>
          <w:rFonts w:cstheme="minorHAnsi"/>
          <w:sz w:val="18"/>
          <w:szCs w:val="18"/>
        </w:rPr>
        <w:t>.</w:t>
      </w:r>
    </w:p>
    <w:tbl>
      <w:tblPr>
        <w:tblStyle w:val="Tabellenraster"/>
        <w:tblW w:w="9214"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9214"/>
      </w:tblGrid>
      <w:tr w:rsidR="002A6DF0" w:rsidRPr="00815A2C" w14:paraId="6B383A23" w14:textId="77777777" w:rsidTr="00062DBC">
        <w:trPr>
          <w:trHeight w:val="888"/>
        </w:trPr>
        <w:tc>
          <w:tcPr>
            <w:tcW w:w="9214" w:type="dxa"/>
            <w:shd w:val="clear" w:color="auto" w:fill="D9D9D9" w:themeFill="background1" w:themeFillShade="D9"/>
            <w:tcMar>
              <w:left w:w="57" w:type="dxa"/>
            </w:tcMar>
          </w:tcPr>
          <w:p w14:paraId="1FD869B7" w14:textId="77777777" w:rsidR="002A6DF0" w:rsidRPr="00815A2C" w:rsidRDefault="002A6DF0" w:rsidP="00E82433">
            <w:pPr>
              <w:autoSpaceDE w:val="0"/>
              <w:autoSpaceDN w:val="0"/>
              <w:adjustRightInd w:val="0"/>
              <w:spacing w:line="260" w:lineRule="atLeast"/>
              <w:ind w:right="102"/>
              <w:jc w:val="both"/>
              <w:rPr>
                <w:rFonts w:cstheme="minorHAnsi"/>
                <w:sz w:val="18"/>
                <w:szCs w:val="18"/>
              </w:rPr>
            </w:pPr>
            <w:r w:rsidRPr="00815A2C">
              <w:rPr>
                <w:rFonts w:cstheme="minorHAnsi"/>
                <w:sz w:val="18"/>
                <w:szCs w:val="18"/>
              </w:rPr>
              <w:t>Mit der Unterschrift auf diesem Dokument anerkennt resp. bestätigt die Drittfirma ausdrücklich:</w:t>
            </w:r>
          </w:p>
          <w:p w14:paraId="4C5C5225" w14:textId="77777777" w:rsidR="002A6DF0" w:rsidRPr="00815A2C" w:rsidRDefault="002A6DF0" w:rsidP="00E82433">
            <w:pPr>
              <w:pStyle w:val="Listenabsatz"/>
              <w:numPr>
                <w:ilvl w:val="0"/>
                <w:numId w:val="12"/>
              </w:numPr>
              <w:spacing w:line="260" w:lineRule="atLeast"/>
              <w:ind w:left="460" w:right="102" w:hanging="284"/>
              <w:jc w:val="both"/>
              <w:rPr>
                <w:rFonts w:asciiTheme="minorHAnsi" w:hAnsiTheme="minorHAnsi" w:cstheme="minorHAnsi"/>
                <w:sz w:val="18"/>
                <w:szCs w:val="18"/>
              </w:rPr>
            </w:pPr>
            <w:r w:rsidRPr="00815A2C">
              <w:rPr>
                <w:rFonts w:asciiTheme="minorHAnsi" w:hAnsiTheme="minorHAnsi" w:cstheme="minorHAnsi"/>
                <w:sz w:val="18"/>
                <w:szCs w:val="18"/>
              </w:rPr>
              <w:t xml:space="preserve">die vorliegenden Sicherheitsregeln sowie alle Vorgaben der zusätzlich abgegebenen Dokumente und Weisungen als verbindlichen Bestandteil ihres Auftrags; </w:t>
            </w:r>
          </w:p>
          <w:p w14:paraId="0CC825EB" w14:textId="77777777" w:rsidR="002A6DF0" w:rsidRPr="00815A2C" w:rsidRDefault="002A6DF0" w:rsidP="00E82433">
            <w:pPr>
              <w:pStyle w:val="Listenabsatz"/>
              <w:numPr>
                <w:ilvl w:val="0"/>
                <w:numId w:val="12"/>
              </w:numPr>
              <w:spacing w:line="260" w:lineRule="atLeast"/>
              <w:ind w:left="460" w:right="102" w:hanging="284"/>
              <w:jc w:val="both"/>
              <w:rPr>
                <w:rFonts w:asciiTheme="minorHAnsi" w:hAnsiTheme="minorHAnsi" w:cstheme="minorHAnsi"/>
                <w:sz w:val="18"/>
                <w:szCs w:val="18"/>
              </w:rPr>
            </w:pPr>
            <w:r w:rsidRPr="00815A2C">
              <w:rPr>
                <w:rFonts w:asciiTheme="minorHAnsi" w:hAnsiTheme="minorHAnsi" w:cstheme="minorHAnsi"/>
                <w:sz w:val="18"/>
                <w:szCs w:val="18"/>
              </w:rPr>
              <w:t xml:space="preserve">dass sie die unten aufgeführten Dokumente und Weisungen erhalten, gelesen und verstanden hat und alle ihre Mitarbeitenden (inklusive durch sie beauftragte Subunternehmer), welche bei der BVB zum Einsatz kommen, entsprechend instruiert hat; </w:t>
            </w:r>
          </w:p>
          <w:p w14:paraId="75635EFE" w14:textId="7BB66DB1" w:rsidR="002A6DF0" w:rsidRPr="00BE0D96" w:rsidRDefault="002A6DF0" w:rsidP="00CD6134">
            <w:pPr>
              <w:pStyle w:val="Listenabsatz"/>
              <w:numPr>
                <w:ilvl w:val="0"/>
                <w:numId w:val="12"/>
              </w:numPr>
              <w:spacing w:after="120" w:line="260" w:lineRule="atLeast"/>
              <w:ind w:left="460" w:right="102" w:hanging="284"/>
              <w:jc w:val="both"/>
              <w:rPr>
                <w:rFonts w:asciiTheme="minorHAnsi" w:hAnsiTheme="minorHAnsi" w:cstheme="minorHAnsi"/>
                <w:color w:val="000000" w:themeColor="text1"/>
                <w:sz w:val="18"/>
                <w:szCs w:val="18"/>
              </w:rPr>
            </w:pPr>
            <w:r w:rsidRPr="00815A2C">
              <w:rPr>
                <w:rFonts w:asciiTheme="minorHAnsi" w:hAnsiTheme="minorHAnsi" w:cstheme="minorHAnsi"/>
                <w:sz w:val="18"/>
                <w:szCs w:val="18"/>
              </w:rPr>
              <w:t xml:space="preserve">dass sie sich jederzeit an die geltenden und anwendbaren gesetzlichen sowie standesrechtlichen resp. branchenüblichen Bestimmungen </w:t>
            </w:r>
            <w:r w:rsidRPr="00BE0D96">
              <w:rPr>
                <w:rFonts w:asciiTheme="minorHAnsi" w:hAnsiTheme="minorHAnsi" w:cstheme="minorHAnsi"/>
                <w:color w:val="000000" w:themeColor="text1"/>
                <w:sz w:val="18"/>
                <w:szCs w:val="18"/>
              </w:rPr>
              <w:t>hält</w:t>
            </w:r>
            <w:r w:rsidR="00B97D28" w:rsidRPr="00BE0D96">
              <w:rPr>
                <w:rFonts w:asciiTheme="minorHAnsi" w:hAnsiTheme="minorHAnsi" w:cstheme="minorHAnsi"/>
                <w:color w:val="000000" w:themeColor="text1"/>
                <w:sz w:val="18"/>
                <w:szCs w:val="18"/>
              </w:rPr>
              <w:t xml:space="preserve"> - </w:t>
            </w:r>
            <w:r w:rsidR="00B97D28" w:rsidRPr="00CA35DB">
              <w:rPr>
                <w:rFonts w:asciiTheme="minorHAnsi" w:hAnsiTheme="minorHAnsi" w:cstheme="minorHAnsi"/>
                <w:color w:val="000000" w:themeColor="text1"/>
                <w:sz w:val="18"/>
                <w:szCs w:val="18"/>
              </w:rPr>
              <w:t xml:space="preserve">insbesondere auch </w:t>
            </w:r>
            <w:r w:rsidR="00D31449" w:rsidRPr="00CA35DB">
              <w:rPr>
                <w:rFonts w:asciiTheme="minorHAnsi" w:hAnsiTheme="minorHAnsi" w:cstheme="minorHAnsi"/>
                <w:color w:val="000000" w:themeColor="text1"/>
                <w:sz w:val="18"/>
                <w:szCs w:val="18"/>
              </w:rPr>
              <w:t xml:space="preserve">an </w:t>
            </w:r>
            <w:r w:rsidR="00B97D28" w:rsidRPr="00CA35DB">
              <w:rPr>
                <w:rFonts w:asciiTheme="minorHAnsi" w:hAnsiTheme="minorHAnsi" w:cstheme="minorHAnsi"/>
                <w:color w:val="000000" w:themeColor="text1"/>
                <w:sz w:val="18"/>
                <w:szCs w:val="18"/>
              </w:rPr>
              <w:t>die branchenrelevanten EKAS-Richtlinien</w:t>
            </w:r>
            <w:r w:rsidRPr="00CA35DB">
              <w:rPr>
                <w:rFonts w:asciiTheme="minorHAnsi" w:hAnsiTheme="minorHAnsi" w:cstheme="minorHAnsi"/>
                <w:color w:val="000000" w:themeColor="text1"/>
                <w:sz w:val="18"/>
                <w:szCs w:val="18"/>
              </w:rPr>
              <w:t>.</w:t>
            </w:r>
          </w:p>
          <w:p w14:paraId="371B3EA9" w14:textId="67CE2314" w:rsidR="002A6DF0" w:rsidRPr="00815A2C" w:rsidRDefault="002A6DF0" w:rsidP="00E82433">
            <w:pPr>
              <w:ind w:right="103"/>
              <w:rPr>
                <w:rFonts w:cstheme="minorHAnsi"/>
                <w:sz w:val="18"/>
                <w:szCs w:val="18"/>
              </w:rPr>
            </w:pPr>
            <w:r w:rsidRPr="00815A2C">
              <w:rPr>
                <w:rFonts w:cstheme="minorHAnsi"/>
                <w:sz w:val="18"/>
                <w:szCs w:val="18"/>
              </w:rPr>
              <w:t xml:space="preserve">Auftragsbezeichnung: </w:t>
            </w:r>
            <w:r w:rsidRPr="00815A2C">
              <w:rPr>
                <w:rFonts w:cstheme="minorHAnsi"/>
                <w:sz w:val="18"/>
                <w:szCs w:val="18"/>
              </w:rPr>
              <w:fldChar w:fldCharType="begin">
                <w:ffData>
                  <w:name w:val=""/>
                  <w:enabled/>
                  <w:calcOnExit w:val="0"/>
                  <w:textInput>
                    <w:maxLength w:val="300"/>
                  </w:textInput>
                </w:ffData>
              </w:fldChar>
            </w:r>
            <w:r w:rsidRPr="00815A2C">
              <w:rPr>
                <w:rFonts w:cstheme="minorHAnsi"/>
                <w:sz w:val="18"/>
                <w:szCs w:val="18"/>
              </w:rPr>
              <w:instrText xml:space="preserve"> FORMTEXT </w:instrText>
            </w:r>
            <w:r w:rsidRPr="00815A2C">
              <w:rPr>
                <w:rFonts w:cstheme="minorHAnsi"/>
                <w:sz w:val="18"/>
                <w:szCs w:val="18"/>
              </w:rPr>
            </w:r>
            <w:r w:rsidRPr="00815A2C">
              <w:rPr>
                <w:rFonts w:cstheme="minorHAnsi"/>
                <w:sz w:val="18"/>
                <w:szCs w:val="18"/>
              </w:rPr>
              <w:fldChar w:fldCharType="separate"/>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Pr="00815A2C">
              <w:rPr>
                <w:rFonts w:cstheme="minorHAnsi"/>
                <w:sz w:val="18"/>
                <w:szCs w:val="18"/>
              </w:rPr>
              <w:fldChar w:fldCharType="end"/>
            </w:r>
          </w:p>
          <w:p w14:paraId="2B3FB75C" w14:textId="4997AB74" w:rsidR="002A6DF0" w:rsidRPr="00815A2C" w:rsidRDefault="002A6DF0" w:rsidP="00E82433">
            <w:pPr>
              <w:ind w:right="103"/>
              <w:rPr>
                <w:rFonts w:cstheme="minorHAnsi"/>
                <w:sz w:val="18"/>
                <w:szCs w:val="18"/>
              </w:rPr>
            </w:pPr>
            <w:r w:rsidRPr="00815A2C">
              <w:rPr>
                <w:rFonts w:cstheme="minorHAnsi"/>
                <w:sz w:val="18"/>
                <w:szCs w:val="18"/>
              </w:rPr>
              <w:t>Auftraggeber</w:t>
            </w:r>
            <w:r w:rsidR="00D42411">
              <w:rPr>
                <w:rFonts w:cstheme="minorHAnsi"/>
                <w:sz w:val="18"/>
                <w:szCs w:val="18"/>
              </w:rPr>
              <w:t>:</w:t>
            </w:r>
            <w:r w:rsidRPr="00815A2C">
              <w:rPr>
                <w:rFonts w:cstheme="minorHAnsi"/>
                <w:sz w:val="18"/>
                <w:szCs w:val="18"/>
              </w:rPr>
              <w:t xml:space="preserve"> </w:t>
            </w:r>
            <w:r w:rsidRPr="00815A2C">
              <w:rPr>
                <w:rFonts w:cstheme="minorHAnsi"/>
                <w:sz w:val="18"/>
                <w:szCs w:val="18"/>
              </w:rPr>
              <w:fldChar w:fldCharType="begin">
                <w:ffData>
                  <w:name w:val=""/>
                  <w:enabled/>
                  <w:calcOnExit w:val="0"/>
                  <w:textInput>
                    <w:maxLength w:val="300"/>
                  </w:textInput>
                </w:ffData>
              </w:fldChar>
            </w:r>
            <w:r w:rsidRPr="00815A2C">
              <w:rPr>
                <w:rFonts w:cstheme="minorHAnsi"/>
                <w:sz w:val="18"/>
                <w:szCs w:val="18"/>
              </w:rPr>
              <w:instrText xml:space="preserve"> FORMTEXT </w:instrText>
            </w:r>
            <w:r w:rsidRPr="00815A2C">
              <w:rPr>
                <w:rFonts w:cstheme="minorHAnsi"/>
                <w:sz w:val="18"/>
                <w:szCs w:val="18"/>
              </w:rPr>
            </w:r>
            <w:r w:rsidRPr="00815A2C">
              <w:rPr>
                <w:rFonts w:cstheme="minorHAnsi"/>
                <w:sz w:val="18"/>
                <w:szCs w:val="18"/>
              </w:rPr>
              <w:fldChar w:fldCharType="separate"/>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Pr="00815A2C">
              <w:rPr>
                <w:rFonts w:cstheme="minorHAnsi"/>
                <w:sz w:val="18"/>
                <w:szCs w:val="18"/>
              </w:rPr>
              <w:fldChar w:fldCharType="end"/>
            </w:r>
          </w:p>
          <w:p w14:paraId="4669FDBE" w14:textId="77777777" w:rsidR="002A6DF0" w:rsidRPr="00815A2C" w:rsidRDefault="002A6DF0" w:rsidP="00E82433">
            <w:pPr>
              <w:ind w:right="103"/>
              <w:rPr>
                <w:rFonts w:cstheme="minorHAnsi"/>
                <w:sz w:val="18"/>
                <w:szCs w:val="18"/>
              </w:rPr>
            </w:pPr>
          </w:p>
        </w:tc>
      </w:tr>
      <w:tr w:rsidR="002A6DF0" w:rsidRPr="00815A2C" w14:paraId="4459BA20" w14:textId="77777777" w:rsidTr="00062DBC">
        <w:trPr>
          <w:trHeight w:val="402"/>
        </w:trPr>
        <w:tc>
          <w:tcPr>
            <w:tcW w:w="9214" w:type="dxa"/>
            <w:shd w:val="clear" w:color="auto" w:fill="D9D9D9" w:themeFill="background1" w:themeFillShade="D9"/>
            <w:tcMar>
              <w:left w:w="57" w:type="dxa"/>
            </w:tcMar>
          </w:tcPr>
          <w:p w14:paraId="671B41EE" w14:textId="77777777" w:rsidR="002A6DF0" w:rsidRPr="00815A2C" w:rsidRDefault="002A6DF0" w:rsidP="00E82433">
            <w:pPr>
              <w:tabs>
                <w:tab w:val="left" w:pos="5103"/>
              </w:tabs>
              <w:ind w:right="103"/>
              <w:rPr>
                <w:rFonts w:cstheme="minorHAnsi"/>
                <w:sz w:val="18"/>
                <w:szCs w:val="18"/>
              </w:rPr>
            </w:pPr>
            <w:r w:rsidRPr="00815A2C">
              <w:rPr>
                <w:rFonts w:cstheme="minorHAnsi"/>
                <w:sz w:val="18"/>
                <w:szCs w:val="18"/>
              </w:rPr>
              <w:t xml:space="preserve">Beauftragter Unternehmer: </w:t>
            </w:r>
            <w:r w:rsidRPr="00815A2C">
              <w:rPr>
                <w:rFonts w:cstheme="minorHAnsi"/>
                <w:sz w:val="18"/>
                <w:szCs w:val="18"/>
              </w:rPr>
              <w:fldChar w:fldCharType="begin">
                <w:ffData>
                  <w:name w:val=""/>
                  <w:enabled/>
                  <w:calcOnExit w:val="0"/>
                  <w:textInput>
                    <w:maxLength w:val="25"/>
                  </w:textInput>
                </w:ffData>
              </w:fldChar>
            </w:r>
            <w:r w:rsidRPr="00815A2C">
              <w:rPr>
                <w:rFonts w:cstheme="minorHAnsi"/>
                <w:sz w:val="18"/>
                <w:szCs w:val="18"/>
              </w:rPr>
              <w:instrText xml:space="preserve"> FORMTEXT </w:instrText>
            </w:r>
            <w:r w:rsidRPr="00815A2C">
              <w:rPr>
                <w:rFonts w:cstheme="minorHAnsi"/>
                <w:sz w:val="18"/>
                <w:szCs w:val="18"/>
              </w:rPr>
            </w:r>
            <w:r w:rsidRPr="00815A2C">
              <w:rPr>
                <w:rFonts w:cstheme="minorHAnsi"/>
                <w:sz w:val="18"/>
                <w:szCs w:val="18"/>
              </w:rPr>
              <w:fldChar w:fldCharType="separate"/>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Pr="00815A2C">
              <w:rPr>
                <w:rFonts w:cstheme="minorHAnsi"/>
                <w:sz w:val="18"/>
                <w:szCs w:val="18"/>
              </w:rPr>
              <w:fldChar w:fldCharType="end"/>
            </w:r>
          </w:p>
          <w:p w14:paraId="1BBD32FC" w14:textId="77777777" w:rsidR="002A6DF0" w:rsidRPr="00815A2C" w:rsidRDefault="002A6DF0" w:rsidP="00E82433">
            <w:pPr>
              <w:tabs>
                <w:tab w:val="left" w:pos="5103"/>
              </w:tabs>
              <w:ind w:right="103"/>
              <w:rPr>
                <w:rFonts w:cstheme="minorHAnsi"/>
                <w:sz w:val="18"/>
                <w:szCs w:val="18"/>
              </w:rPr>
            </w:pPr>
            <w:r w:rsidRPr="00815A2C">
              <w:rPr>
                <w:rFonts w:cstheme="minorHAnsi"/>
                <w:sz w:val="18"/>
                <w:szCs w:val="18"/>
              </w:rPr>
              <w:t>Verantwortliche Person:</w:t>
            </w:r>
            <w:r w:rsidRPr="00815A2C">
              <w:rPr>
                <w:rFonts w:cstheme="minorHAnsi"/>
                <w:sz w:val="18"/>
                <w:szCs w:val="18"/>
              </w:rPr>
              <w:tab/>
              <w:t xml:space="preserve">Unterschrift: </w:t>
            </w:r>
          </w:p>
        </w:tc>
      </w:tr>
      <w:tr w:rsidR="002A6DF0" w:rsidRPr="00815A2C" w14:paraId="3BB3F9F5" w14:textId="77777777" w:rsidTr="00062DBC">
        <w:trPr>
          <w:trHeight w:val="402"/>
        </w:trPr>
        <w:tc>
          <w:tcPr>
            <w:tcW w:w="9214" w:type="dxa"/>
            <w:shd w:val="clear" w:color="auto" w:fill="D9D9D9" w:themeFill="background1" w:themeFillShade="D9"/>
            <w:tcMar>
              <w:left w:w="57" w:type="dxa"/>
            </w:tcMar>
          </w:tcPr>
          <w:p w14:paraId="41462987" w14:textId="77777777" w:rsidR="002A6DF0" w:rsidRPr="00815A2C" w:rsidRDefault="002A6DF0" w:rsidP="00E82433">
            <w:pPr>
              <w:tabs>
                <w:tab w:val="left" w:pos="5103"/>
              </w:tabs>
              <w:autoSpaceDE w:val="0"/>
              <w:autoSpaceDN w:val="0"/>
              <w:adjustRightInd w:val="0"/>
              <w:ind w:right="103"/>
              <w:rPr>
                <w:rFonts w:cstheme="minorHAnsi"/>
                <w:sz w:val="18"/>
                <w:szCs w:val="18"/>
              </w:rPr>
            </w:pPr>
            <w:r w:rsidRPr="00815A2C">
              <w:rPr>
                <w:rFonts w:cstheme="minorHAnsi"/>
                <w:sz w:val="18"/>
                <w:szCs w:val="18"/>
              </w:rPr>
              <w:t xml:space="preserve">Ort, </w:t>
            </w:r>
            <w:proofErr w:type="gramStart"/>
            <w:r w:rsidRPr="00815A2C">
              <w:rPr>
                <w:rFonts w:cstheme="minorHAnsi"/>
                <w:sz w:val="18"/>
                <w:szCs w:val="18"/>
              </w:rPr>
              <w:t>Datum :</w:t>
            </w:r>
            <w:proofErr w:type="gramEnd"/>
            <w:r w:rsidRPr="00815A2C">
              <w:rPr>
                <w:rFonts w:cstheme="minorHAnsi"/>
                <w:sz w:val="18"/>
                <w:szCs w:val="18"/>
              </w:rPr>
              <w:t xml:space="preserve"> </w:t>
            </w:r>
            <w:r w:rsidRPr="00815A2C">
              <w:rPr>
                <w:rFonts w:cstheme="minorHAnsi"/>
                <w:sz w:val="18"/>
                <w:szCs w:val="18"/>
              </w:rPr>
              <w:fldChar w:fldCharType="begin">
                <w:ffData>
                  <w:name w:val=""/>
                  <w:enabled/>
                  <w:calcOnExit w:val="0"/>
                  <w:textInput>
                    <w:maxLength w:val="30"/>
                  </w:textInput>
                </w:ffData>
              </w:fldChar>
            </w:r>
            <w:r w:rsidRPr="00815A2C">
              <w:rPr>
                <w:rFonts w:cstheme="minorHAnsi"/>
                <w:sz w:val="18"/>
                <w:szCs w:val="18"/>
              </w:rPr>
              <w:instrText xml:space="preserve"> FORMTEXT </w:instrText>
            </w:r>
            <w:r w:rsidRPr="00815A2C">
              <w:rPr>
                <w:rFonts w:cstheme="minorHAnsi"/>
                <w:sz w:val="18"/>
                <w:szCs w:val="18"/>
              </w:rPr>
            </w:r>
            <w:r w:rsidRPr="00815A2C">
              <w:rPr>
                <w:rFonts w:cstheme="minorHAnsi"/>
                <w:sz w:val="18"/>
                <w:szCs w:val="18"/>
              </w:rPr>
              <w:fldChar w:fldCharType="separate"/>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00971649">
              <w:rPr>
                <w:rFonts w:cstheme="minorHAnsi"/>
                <w:noProof/>
                <w:sz w:val="18"/>
                <w:szCs w:val="18"/>
              </w:rPr>
              <w:t> </w:t>
            </w:r>
            <w:r w:rsidRPr="00815A2C">
              <w:rPr>
                <w:rFonts w:cstheme="minorHAnsi"/>
                <w:sz w:val="18"/>
                <w:szCs w:val="18"/>
              </w:rPr>
              <w:fldChar w:fldCharType="end"/>
            </w:r>
            <w:r w:rsidRPr="00815A2C">
              <w:rPr>
                <w:rFonts w:cstheme="minorHAnsi"/>
                <w:sz w:val="18"/>
                <w:szCs w:val="18"/>
              </w:rPr>
              <w:tab/>
            </w:r>
          </w:p>
        </w:tc>
      </w:tr>
      <w:tr w:rsidR="002A6DF0" w:rsidRPr="00815A2C" w14:paraId="09687A6F" w14:textId="77777777" w:rsidTr="00062DBC">
        <w:trPr>
          <w:trHeight w:val="597"/>
        </w:trPr>
        <w:tc>
          <w:tcPr>
            <w:tcW w:w="9214" w:type="dxa"/>
            <w:shd w:val="clear" w:color="auto" w:fill="D9D9D9" w:themeFill="background1" w:themeFillShade="D9"/>
            <w:tcMar>
              <w:left w:w="57" w:type="dxa"/>
            </w:tcMar>
          </w:tcPr>
          <w:p w14:paraId="5D840335" w14:textId="77777777" w:rsidR="002A6DF0" w:rsidRPr="00815A2C" w:rsidRDefault="002A6DF0" w:rsidP="00E82433">
            <w:pPr>
              <w:tabs>
                <w:tab w:val="left" w:pos="318"/>
                <w:tab w:val="left" w:pos="3436"/>
              </w:tabs>
              <w:autoSpaceDE w:val="0"/>
              <w:autoSpaceDN w:val="0"/>
              <w:adjustRightInd w:val="0"/>
              <w:ind w:right="103"/>
              <w:rPr>
                <w:rFonts w:cstheme="minorHAnsi"/>
                <w:sz w:val="18"/>
                <w:szCs w:val="18"/>
              </w:rPr>
            </w:pPr>
          </w:p>
          <w:p w14:paraId="2C7BFD39" w14:textId="77777777" w:rsidR="002A6DF0" w:rsidRPr="00815A2C" w:rsidRDefault="002A6DF0" w:rsidP="00E82433">
            <w:pPr>
              <w:ind w:right="103"/>
              <w:rPr>
                <w:rFonts w:cstheme="minorHAnsi"/>
                <w:b/>
                <w:sz w:val="18"/>
                <w:szCs w:val="18"/>
              </w:rPr>
            </w:pPr>
            <w:r w:rsidRPr="00815A2C">
              <w:rPr>
                <w:rFonts w:cstheme="minorHAnsi"/>
                <w:b/>
                <w:sz w:val="18"/>
                <w:szCs w:val="18"/>
              </w:rPr>
              <w:t>Abgegebene Dokumente und Weisungen:</w:t>
            </w:r>
          </w:p>
          <w:tbl>
            <w:tblPr>
              <w:tblStyle w:val="Tabellenraster"/>
              <w:tblW w:w="0" w:type="auto"/>
              <w:tblBorders>
                <w:top w:val="dotted" w:sz="4" w:space="0" w:color="auto"/>
                <w:bottom w:val="dotted" w:sz="4" w:space="0" w:color="auto"/>
                <w:insideH w:val="dotted" w:sz="4" w:space="0" w:color="auto"/>
              </w:tblBorders>
              <w:tblLook w:val="04A0" w:firstRow="1" w:lastRow="0" w:firstColumn="1" w:lastColumn="0" w:noHBand="0" w:noVBand="1"/>
            </w:tblPr>
            <w:tblGrid>
              <w:gridCol w:w="455"/>
              <w:gridCol w:w="3690"/>
              <w:gridCol w:w="4853"/>
            </w:tblGrid>
            <w:tr w:rsidR="00055953" w:rsidRPr="00815A2C" w14:paraId="2C64461E" w14:textId="77777777" w:rsidTr="007F2E8A">
              <w:trPr>
                <w:trHeight w:val="287"/>
              </w:trPr>
              <w:tc>
                <w:tcPr>
                  <w:tcW w:w="455" w:type="dxa"/>
                  <w:tcMar>
                    <w:top w:w="57" w:type="dxa"/>
                    <w:bottom w:w="57" w:type="dxa"/>
                  </w:tcMar>
                  <w:vAlign w:val="center"/>
                </w:tcPr>
                <w:p w14:paraId="2BAE2C94" w14:textId="3C252623" w:rsidR="002A6DF0" w:rsidRPr="00815A2C" w:rsidRDefault="007F2E8A" w:rsidP="007F2E8A">
                  <w:pPr>
                    <w:spacing w:line="288" w:lineRule="auto"/>
                    <w:ind w:right="102"/>
                    <w:rPr>
                      <w:rFonts w:cstheme="minorHAnsi"/>
                      <w:color w:val="000000" w:themeColor="text1"/>
                      <w:sz w:val="18"/>
                      <w:szCs w:val="18"/>
                    </w:rPr>
                  </w:pPr>
                  <w:r>
                    <w:rPr>
                      <w:rFonts w:cstheme="minorHAnsi"/>
                      <w:color w:val="000000" w:themeColor="text1"/>
                      <w:sz w:val="18"/>
                      <w:szCs w:val="18"/>
                    </w:rPr>
                    <w:fldChar w:fldCharType="begin">
                      <w:ffData>
                        <w:name w:val=""/>
                        <w:enabled/>
                        <w:calcOnExit w:val="0"/>
                        <w:checkBox>
                          <w:sizeAuto/>
                          <w:default w:val="0"/>
                        </w:checkBox>
                      </w:ffData>
                    </w:fldChar>
                  </w:r>
                  <w:r>
                    <w:rPr>
                      <w:rFonts w:cstheme="minorHAnsi"/>
                      <w:color w:val="000000" w:themeColor="text1"/>
                      <w:sz w:val="18"/>
                      <w:szCs w:val="18"/>
                    </w:rPr>
                    <w:instrText xml:space="preserve"> FORMCHECKBOX </w:instrText>
                  </w:r>
                  <w:r>
                    <w:rPr>
                      <w:rFonts w:cstheme="minorHAnsi"/>
                      <w:color w:val="000000" w:themeColor="text1"/>
                      <w:sz w:val="18"/>
                      <w:szCs w:val="18"/>
                    </w:rPr>
                  </w:r>
                  <w:r>
                    <w:rPr>
                      <w:rFonts w:cstheme="minorHAnsi"/>
                      <w:color w:val="000000" w:themeColor="text1"/>
                      <w:sz w:val="18"/>
                      <w:szCs w:val="18"/>
                    </w:rPr>
                    <w:fldChar w:fldCharType="separate"/>
                  </w:r>
                  <w:r>
                    <w:rPr>
                      <w:rFonts w:cstheme="minorHAnsi"/>
                      <w:color w:val="000000" w:themeColor="text1"/>
                      <w:sz w:val="18"/>
                      <w:szCs w:val="18"/>
                    </w:rPr>
                    <w:fldChar w:fldCharType="end"/>
                  </w:r>
                </w:p>
              </w:tc>
              <w:tc>
                <w:tcPr>
                  <w:tcW w:w="3690" w:type="dxa"/>
                  <w:tcMar>
                    <w:top w:w="57" w:type="dxa"/>
                    <w:bottom w:w="57" w:type="dxa"/>
                  </w:tcMar>
                  <w:vAlign w:val="center"/>
                </w:tcPr>
                <w:p w14:paraId="53F0FE6F" w14:textId="26A45B99" w:rsidR="002A6DF0" w:rsidRPr="00815A2C" w:rsidRDefault="00055953" w:rsidP="007F2E8A">
                  <w:pPr>
                    <w:spacing w:before="60" w:line="288" w:lineRule="auto"/>
                    <w:ind w:right="102"/>
                    <w:rPr>
                      <w:rFonts w:cstheme="minorHAnsi"/>
                      <w:sz w:val="18"/>
                      <w:szCs w:val="18"/>
                    </w:rPr>
                  </w:pPr>
                  <w:r w:rsidRPr="00055953">
                    <w:rPr>
                      <w:rFonts w:cstheme="minorHAnsi"/>
                      <w:sz w:val="18"/>
                      <w:szCs w:val="18"/>
                    </w:rPr>
                    <w:t>FO</w:t>
                  </w:r>
                  <w:r w:rsidR="00F50657">
                    <w:rPr>
                      <w:rFonts w:cstheme="minorHAnsi"/>
                      <w:sz w:val="18"/>
                      <w:szCs w:val="18"/>
                    </w:rPr>
                    <w:t>-365</w:t>
                  </w:r>
                </w:p>
              </w:tc>
              <w:tc>
                <w:tcPr>
                  <w:tcW w:w="4853" w:type="dxa"/>
                  <w:tcMar>
                    <w:top w:w="57" w:type="dxa"/>
                    <w:bottom w:w="57" w:type="dxa"/>
                  </w:tcMar>
                  <w:vAlign w:val="center"/>
                </w:tcPr>
                <w:p w14:paraId="5F5DCBE7" w14:textId="1A0BBFF9" w:rsidR="002A6DF0" w:rsidRPr="00815A2C" w:rsidRDefault="00055953" w:rsidP="007F2E8A">
                  <w:pPr>
                    <w:spacing w:before="60" w:line="288" w:lineRule="auto"/>
                    <w:ind w:right="102"/>
                    <w:rPr>
                      <w:rFonts w:cstheme="minorHAnsi"/>
                      <w:sz w:val="18"/>
                      <w:szCs w:val="18"/>
                    </w:rPr>
                  </w:pPr>
                  <w:r w:rsidRPr="00055953">
                    <w:rPr>
                      <w:rFonts w:cstheme="minorHAnsi"/>
                      <w:sz w:val="18"/>
                      <w:szCs w:val="18"/>
                    </w:rPr>
                    <w:t>Auszug</w:t>
                  </w:r>
                  <w:r>
                    <w:rPr>
                      <w:rFonts w:cstheme="minorHAnsi"/>
                      <w:sz w:val="18"/>
                      <w:szCs w:val="18"/>
                    </w:rPr>
                    <w:t xml:space="preserve"> </w:t>
                  </w:r>
                  <w:r w:rsidRPr="00055953">
                    <w:rPr>
                      <w:rFonts w:cstheme="minorHAnsi"/>
                      <w:sz w:val="18"/>
                      <w:szCs w:val="18"/>
                    </w:rPr>
                    <w:t>FDV</w:t>
                  </w:r>
                  <w:r>
                    <w:rPr>
                      <w:rFonts w:cstheme="minorHAnsi"/>
                      <w:sz w:val="18"/>
                      <w:szCs w:val="18"/>
                    </w:rPr>
                    <w:t xml:space="preserve">, </w:t>
                  </w:r>
                  <w:r w:rsidRPr="00055953">
                    <w:rPr>
                      <w:rFonts w:cstheme="minorHAnsi"/>
                      <w:sz w:val="18"/>
                      <w:szCs w:val="18"/>
                    </w:rPr>
                    <w:t>Arbeiten</w:t>
                  </w:r>
                  <w:r>
                    <w:rPr>
                      <w:rFonts w:cstheme="minorHAnsi"/>
                      <w:sz w:val="18"/>
                      <w:szCs w:val="18"/>
                    </w:rPr>
                    <w:t xml:space="preserve"> </w:t>
                  </w:r>
                  <w:r w:rsidRPr="00055953">
                    <w:rPr>
                      <w:rFonts w:cstheme="minorHAnsi"/>
                      <w:sz w:val="18"/>
                      <w:szCs w:val="18"/>
                    </w:rPr>
                    <w:t>im</w:t>
                  </w:r>
                  <w:r>
                    <w:rPr>
                      <w:rFonts w:cstheme="minorHAnsi"/>
                      <w:sz w:val="18"/>
                      <w:szCs w:val="18"/>
                    </w:rPr>
                    <w:t xml:space="preserve"> </w:t>
                  </w:r>
                  <w:r w:rsidRPr="00055953">
                    <w:rPr>
                      <w:rFonts w:cstheme="minorHAnsi"/>
                      <w:sz w:val="18"/>
                      <w:szCs w:val="18"/>
                    </w:rPr>
                    <w:t>Gleisbereich</w:t>
                  </w:r>
                </w:p>
              </w:tc>
            </w:tr>
            <w:bookmarkStart w:id="0" w:name="_Hlk203374881"/>
            <w:tr w:rsidR="00055953" w:rsidRPr="00815A2C" w14:paraId="683987B9" w14:textId="77777777" w:rsidTr="007F2E8A">
              <w:trPr>
                <w:trHeight w:val="351"/>
              </w:trPr>
              <w:tc>
                <w:tcPr>
                  <w:tcW w:w="455" w:type="dxa"/>
                  <w:tcMar>
                    <w:top w:w="57" w:type="dxa"/>
                    <w:bottom w:w="57" w:type="dxa"/>
                  </w:tcMar>
                  <w:vAlign w:val="center"/>
                </w:tcPr>
                <w:p w14:paraId="1DE2C7A4" w14:textId="77777777" w:rsidR="002A6DF0" w:rsidRPr="00815A2C" w:rsidRDefault="002A6DF0" w:rsidP="007F2E8A">
                  <w:pPr>
                    <w:spacing w:line="288" w:lineRule="auto"/>
                    <w:ind w:right="102"/>
                    <w:rPr>
                      <w:rFonts w:cstheme="minorHAnsi"/>
                      <w:color w:val="000000" w:themeColor="text1"/>
                      <w:sz w:val="18"/>
                      <w:szCs w:val="18"/>
                    </w:rPr>
                  </w:pPr>
                  <w:r w:rsidRPr="00815A2C">
                    <w:rPr>
                      <w:rFonts w:cstheme="minorHAnsi"/>
                      <w:color w:val="000000" w:themeColor="text1"/>
                      <w:sz w:val="18"/>
                      <w:szCs w:val="18"/>
                    </w:rPr>
                    <w:fldChar w:fldCharType="begin">
                      <w:ffData>
                        <w:name w:val=""/>
                        <w:enabled/>
                        <w:calcOnExit w:val="0"/>
                        <w:checkBox>
                          <w:sizeAuto/>
                          <w:default w:val="0"/>
                          <w:checked w:val="0"/>
                        </w:checkBox>
                      </w:ffData>
                    </w:fldChar>
                  </w:r>
                  <w:r w:rsidRPr="00815A2C">
                    <w:rPr>
                      <w:rFonts w:cstheme="minorHAnsi"/>
                      <w:color w:val="000000" w:themeColor="text1"/>
                      <w:sz w:val="18"/>
                      <w:szCs w:val="18"/>
                    </w:rPr>
                    <w:instrText xml:space="preserve"> FORMCHECKBOX </w:instrText>
                  </w:r>
                  <w:r w:rsidRPr="00815A2C">
                    <w:rPr>
                      <w:rFonts w:cstheme="minorHAnsi"/>
                      <w:color w:val="000000" w:themeColor="text1"/>
                      <w:sz w:val="18"/>
                      <w:szCs w:val="18"/>
                    </w:rPr>
                  </w:r>
                  <w:r w:rsidRPr="00815A2C">
                    <w:rPr>
                      <w:rFonts w:cstheme="minorHAnsi"/>
                      <w:color w:val="000000" w:themeColor="text1"/>
                      <w:sz w:val="18"/>
                      <w:szCs w:val="18"/>
                    </w:rPr>
                    <w:fldChar w:fldCharType="separate"/>
                  </w:r>
                  <w:r w:rsidRPr="00815A2C">
                    <w:rPr>
                      <w:rFonts w:cstheme="minorHAnsi"/>
                      <w:color w:val="000000" w:themeColor="text1"/>
                      <w:sz w:val="18"/>
                      <w:szCs w:val="18"/>
                    </w:rPr>
                    <w:fldChar w:fldCharType="end"/>
                  </w:r>
                </w:p>
              </w:tc>
              <w:tc>
                <w:tcPr>
                  <w:tcW w:w="3690" w:type="dxa"/>
                  <w:tcMar>
                    <w:top w:w="57" w:type="dxa"/>
                    <w:bottom w:w="57" w:type="dxa"/>
                  </w:tcMar>
                  <w:vAlign w:val="center"/>
                </w:tcPr>
                <w:p w14:paraId="201190C8" w14:textId="26DFF183" w:rsidR="002A6DF0" w:rsidRPr="00815A2C" w:rsidRDefault="006E34FC" w:rsidP="007F2E8A">
                  <w:pPr>
                    <w:spacing w:before="60" w:line="288" w:lineRule="auto"/>
                    <w:ind w:right="102"/>
                    <w:rPr>
                      <w:rFonts w:cstheme="minorHAnsi"/>
                      <w:color w:val="000000" w:themeColor="text1"/>
                      <w:sz w:val="18"/>
                      <w:szCs w:val="18"/>
                    </w:rPr>
                  </w:pPr>
                  <w:r>
                    <w:rPr>
                      <w:rFonts w:cstheme="minorHAnsi"/>
                      <w:color w:val="000000" w:themeColor="text1"/>
                      <w:sz w:val="18"/>
                      <w:szCs w:val="18"/>
                    </w:rPr>
                    <w:t>FO</w:t>
                  </w:r>
                  <w:r w:rsidR="00F50657">
                    <w:rPr>
                      <w:rFonts w:cstheme="minorHAnsi"/>
                      <w:color w:val="000000" w:themeColor="text1"/>
                      <w:sz w:val="18"/>
                      <w:szCs w:val="18"/>
                    </w:rPr>
                    <w:t>-525</w:t>
                  </w:r>
                </w:p>
              </w:tc>
              <w:tc>
                <w:tcPr>
                  <w:tcW w:w="4853" w:type="dxa"/>
                  <w:tcMar>
                    <w:top w:w="57" w:type="dxa"/>
                    <w:bottom w:w="57" w:type="dxa"/>
                  </w:tcMar>
                  <w:vAlign w:val="center"/>
                </w:tcPr>
                <w:p w14:paraId="5CEC16F4" w14:textId="31109138" w:rsidR="002A6DF0" w:rsidRPr="00815A2C" w:rsidRDefault="002A6DF0" w:rsidP="007F2E8A">
                  <w:pPr>
                    <w:spacing w:before="60" w:line="288" w:lineRule="auto"/>
                    <w:ind w:right="102"/>
                    <w:rPr>
                      <w:rFonts w:cstheme="minorHAnsi"/>
                      <w:color w:val="000000" w:themeColor="text1"/>
                      <w:sz w:val="18"/>
                      <w:szCs w:val="18"/>
                    </w:rPr>
                  </w:pPr>
                  <w:r w:rsidRPr="00815A2C">
                    <w:rPr>
                      <w:rFonts w:cstheme="minorHAnsi"/>
                      <w:color w:val="000000" w:themeColor="text1"/>
                      <w:sz w:val="18"/>
                      <w:szCs w:val="18"/>
                    </w:rPr>
                    <w:t>Sicherheitsdispositiv für Arbeiten im Gleisbereich</w:t>
                  </w:r>
                  <w:r w:rsidR="00F50657">
                    <w:rPr>
                      <w:rFonts w:cstheme="minorHAnsi"/>
                      <w:color w:val="000000" w:themeColor="text1"/>
                      <w:sz w:val="18"/>
                      <w:szCs w:val="18"/>
                    </w:rPr>
                    <w:t xml:space="preserve"> gross</w:t>
                  </w:r>
                </w:p>
              </w:tc>
            </w:tr>
            <w:bookmarkEnd w:id="0"/>
            <w:tr w:rsidR="00F50657" w:rsidRPr="00815A2C" w14:paraId="711AFFFA" w14:textId="77777777" w:rsidTr="007F2E8A">
              <w:trPr>
                <w:trHeight w:val="227"/>
              </w:trPr>
              <w:tc>
                <w:tcPr>
                  <w:tcW w:w="455" w:type="dxa"/>
                  <w:tcMar>
                    <w:top w:w="57" w:type="dxa"/>
                    <w:bottom w:w="57" w:type="dxa"/>
                  </w:tcMar>
                  <w:vAlign w:val="center"/>
                </w:tcPr>
                <w:p w14:paraId="0218B26E" w14:textId="77777777" w:rsidR="00F50657" w:rsidRPr="00815A2C" w:rsidRDefault="00F50657" w:rsidP="007F2E8A">
                  <w:pPr>
                    <w:spacing w:line="288" w:lineRule="auto"/>
                    <w:ind w:right="103"/>
                    <w:rPr>
                      <w:rFonts w:cstheme="minorHAnsi"/>
                      <w:color w:val="000000" w:themeColor="text1"/>
                      <w:sz w:val="18"/>
                      <w:szCs w:val="18"/>
                    </w:rPr>
                  </w:pPr>
                  <w:r w:rsidRPr="00815A2C">
                    <w:rPr>
                      <w:rFonts w:cstheme="minorHAnsi"/>
                      <w:color w:val="000000" w:themeColor="text1"/>
                      <w:sz w:val="18"/>
                      <w:szCs w:val="18"/>
                    </w:rPr>
                    <w:fldChar w:fldCharType="begin">
                      <w:ffData>
                        <w:name w:val=""/>
                        <w:enabled/>
                        <w:calcOnExit w:val="0"/>
                        <w:checkBox>
                          <w:sizeAuto/>
                          <w:default w:val="0"/>
                          <w:checked w:val="0"/>
                        </w:checkBox>
                      </w:ffData>
                    </w:fldChar>
                  </w:r>
                  <w:r w:rsidRPr="00815A2C">
                    <w:rPr>
                      <w:rFonts w:cstheme="minorHAnsi"/>
                      <w:color w:val="000000" w:themeColor="text1"/>
                      <w:sz w:val="18"/>
                      <w:szCs w:val="18"/>
                    </w:rPr>
                    <w:instrText xml:space="preserve"> FORMCHECKBOX </w:instrText>
                  </w:r>
                  <w:r w:rsidRPr="00815A2C">
                    <w:rPr>
                      <w:rFonts w:cstheme="minorHAnsi"/>
                      <w:color w:val="000000" w:themeColor="text1"/>
                      <w:sz w:val="18"/>
                      <w:szCs w:val="18"/>
                    </w:rPr>
                  </w:r>
                  <w:r w:rsidRPr="00815A2C">
                    <w:rPr>
                      <w:rFonts w:cstheme="minorHAnsi"/>
                      <w:color w:val="000000" w:themeColor="text1"/>
                      <w:sz w:val="18"/>
                      <w:szCs w:val="18"/>
                    </w:rPr>
                    <w:fldChar w:fldCharType="separate"/>
                  </w:r>
                  <w:r w:rsidRPr="00815A2C">
                    <w:rPr>
                      <w:rFonts w:cstheme="minorHAnsi"/>
                      <w:color w:val="000000" w:themeColor="text1"/>
                      <w:sz w:val="18"/>
                      <w:szCs w:val="18"/>
                    </w:rPr>
                    <w:fldChar w:fldCharType="end"/>
                  </w:r>
                </w:p>
              </w:tc>
              <w:tc>
                <w:tcPr>
                  <w:tcW w:w="3690" w:type="dxa"/>
                  <w:tcMar>
                    <w:top w:w="57" w:type="dxa"/>
                    <w:bottom w:w="57" w:type="dxa"/>
                  </w:tcMar>
                  <w:vAlign w:val="center"/>
                </w:tcPr>
                <w:p w14:paraId="0881E0DC" w14:textId="3191DD73" w:rsidR="00F50657" w:rsidRPr="00815A2C" w:rsidRDefault="00F50657" w:rsidP="007F2E8A">
                  <w:pPr>
                    <w:spacing w:before="60" w:line="288" w:lineRule="auto"/>
                    <w:ind w:right="103"/>
                    <w:rPr>
                      <w:rFonts w:cstheme="minorHAnsi"/>
                      <w:color w:val="000000" w:themeColor="text1"/>
                      <w:sz w:val="18"/>
                      <w:szCs w:val="18"/>
                    </w:rPr>
                  </w:pPr>
                  <w:r>
                    <w:rPr>
                      <w:rFonts w:cstheme="minorHAnsi"/>
                      <w:color w:val="000000" w:themeColor="text1"/>
                      <w:sz w:val="18"/>
                      <w:szCs w:val="18"/>
                    </w:rPr>
                    <w:t>FO-526</w:t>
                  </w:r>
                </w:p>
              </w:tc>
              <w:tc>
                <w:tcPr>
                  <w:tcW w:w="4853" w:type="dxa"/>
                  <w:tcMar>
                    <w:top w:w="57" w:type="dxa"/>
                    <w:bottom w:w="57" w:type="dxa"/>
                  </w:tcMar>
                  <w:vAlign w:val="center"/>
                </w:tcPr>
                <w:p w14:paraId="799C028E" w14:textId="521D66B9" w:rsidR="00F50657" w:rsidRPr="00815A2C" w:rsidRDefault="00F50657" w:rsidP="007F2E8A">
                  <w:pPr>
                    <w:spacing w:before="60" w:line="288" w:lineRule="auto"/>
                    <w:ind w:right="103"/>
                    <w:rPr>
                      <w:rFonts w:cstheme="minorHAnsi"/>
                      <w:color w:val="000000" w:themeColor="text1"/>
                      <w:sz w:val="18"/>
                      <w:szCs w:val="18"/>
                    </w:rPr>
                  </w:pPr>
                  <w:r w:rsidRPr="00815A2C">
                    <w:rPr>
                      <w:rFonts w:cstheme="minorHAnsi"/>
                      <w:color w:val="000000" w:themeColor="text1"/>
                      <w:sz w:val="18"/>
                      <w:szCs w:val="18"/>
                    </w:rPr>
                    <w:t>Sicherheitsdispositiv für Arbeiten im Gleisbereich</w:t>
                  </w:r>
                  <w:r>
                    <w:rPr>
                      <w:rFonts w:cstheme="minorHAnsi"/>
                      <w:color w:val="000000" w:themeColor="text1"/>
                      <w:sz w:val="18"/>
                      <w:szCs w:val="18"/>
                    </w:rPr>
                    <w:t xml:space="preserve"> klein</w:t>
                  </w:r>
                </w:p>
              </w:tc>
            </w:tr>
            <w:tr w:rsidR="007F2E8A" w:rsidRPr="00815A2C" w14:paraId="2AF89F14" w14:textId="77777777" w:rsidTr="007F2E8A">
              <w:trPr>
                <w:trHeight w:val="227"/>
              </w:trPr>
              <w:tc>
                <w:tcPr>
                  <w:tcW w:w="455" w:type="dxa"/>
                  <w:tcMar>
                    <w:top w:w="57" w:type="dxa"/>
                    <w:bottom w:w="57" w:type="dxa"/>
                  </w:tcMar>
                  <w:vAlign w:val="center"/>
                </w:tcPr>
                <w:p w14:paraId="3C100B51" w14:textId="7C75B82A" w:rsidR="007F2E8A" w:rsidRPr="00815A2C" w:rsidRDefault="007F2E8A" w:rsidP="007F2E8A">
                  <w:pPr>
                    <w:spacing w:line="288" w:lineRule="auto"/>
                    <w:ind w:right="103"/>
                    <w:rPr>
                      <w:rFonts w:cstheme="minorHAnsi"/>
                      <w:color w:val="000000" w:themeColor="text1"/>
                      <w:sz w:val="18"/>
                      <w:szCs w:val="18"/>
                    </w:rPr>
                  </w:pPr>
                  <w:r w:rsidRPr="00815A2C">
                    <w:rPr>
                      <w:rFonts w:cstheme="minorHAnsi"/>
                      <w:color w:val="000000" w:themeColor="text1"/>
                      <w:sz w:val="18"/>
                      <w:szCs w:val="18"/>
                    </w:rPr>
                    <w:fldChar w:fldCharType="begin">
                      <w:ffData>
                        <w:name w:val=""/>
                        <w:enabled/>
                        <w:calcOnExit w:val="0"/>
                        <w:checkBox>
                          <w:sizeAuto/>
                          <w:default w:val="0"/>
                          <w:checked w:val="0"/>
                        </w:checkBox>
                      </w:ffData>
                    </w:fldChar>
                  </w:r>
                  <w:r w:rsidRPr="00815A2C">
                    <w:rPr>
                      <w:rFonts w:cstheme="minorHAnsi"/>
                      <w:color w:val="000000" w:themeColor="text1"/>
                      <w:sz w:val="18"/>
                      <w:szCs w:val="18"/>
                    </w:rPr>
                    <w:instrText xml:space="preserve"> FORMCHECKBOX </w:instrText>
                  </w:r>
                  <w:r w:rsidRPr="00815A2C">
                    <w:rPr>
                      <w:rFonts w:cstheme="minorHAnsi"/>
                      <w:color w:val="000000" w:themeColor="text1"/>
                      <w:sz w:val="18"/>
                      <w:szCs w:val="18"/>
                    </w:rPr>
                  </w:r>
                  <w:r w:rsidRPr="00815A2C">
                    <w:rPr>
                      <w:rFonts w:cstheme="minorHAnsi"/>
                      <w:color w:val="000000" w:themeColor="text1"/>
                      <w:sz w:val="18"/>
                      <w:szCs w:val="18"/>
                    </w:rPr>
                    <w:fldChar w:fldCharType="separate"/>
                  </w:r>
                  <w:r w:rsidRPr="00815A2C">
                    <w:rPr>
                      <w:rFonts w:cstheme="minorHAnsi"/>
                      <w:color w:val="000000" w:themeColor="text1"/>
                      <w:sz w:val="18"/>
                      <w:szCs w:val="18"/>
                    </w:rPr>
                    <w:fldChar w:fldCharType="end"/>
                  </w:r>
                </w:p>
              </w:tc>
              <w:tc>
                <w:tcPr>
                  <w:tcW w:w="3690" w:type="dxa"/>
                  <w:tcMar>
                    <w:top w:w="57" w:type="dxa"/>
                    <w:bottom w:w="57" w:type="dxa"/>
                  </w:tcMar>
                  <w:vAlign w:val="center"/>
                </w:tcPr>
                <w:p w14:paraId="4E8EF8F8" w14:textId="6F9E07CE" w:rsidR="007F2E8A" w:rsidRDefault="007F2E8A" w:rsidP="007F2E8A">
                  <w:pPr>
                    <w:spacing w:before="60" w:line="288" w:lineRule="auto"/>
                    <w:ind w:right="103"/>
                    <w:rPr>
                      <w:rFonts w:cstheme="minorHAnsi"/>
                      <w:color w:val="000000" w:themeColor="text1"/>
                      <w:sz w:val="18"/>
                      <w:szCs w:val="18"/>
                    </w:rPr>
                  </w:pPr>
                  <w:r w:rsidRPr="007F2E8A">
                    <w:rPr>
                      <w:rFonts w:cstheme="minorHAnsi"/>
                      <w:color w:val="000000" w:themeColor="text1"/>
                      <w:sz w:val="18"/>
                      <w:szCs w:val="18"/>
                    </w:rPr>
                    <w:t>WE-078</w:t>
                  </w:r>
                </w:p>
              </w:tc>
              <w:tc>
                <w:tcPr>
                  <w:tcW w:w="4853" w:type="dxa"/>
                  <w:tcMar>
                    <w:top w:w="57" w:type="dxa"/>
                    <w:bottom w:w="57" w:type="dxa"/>
                  </w:tcMar>
                  <w:vAlign w:val="center"/>
                </w:tcPr>
                <w:p w14:paraId="5DF21410" w14:textId="261DF005" w:rsidR="007F2E8A" w:rsidRPr="00815A2C" w:rsidRDefault="007F2E8A" w:rsidP="007F2E8A">
                  <w:pPr>
                    <w:spacing w:before="60" w:line="288" w:lineRule="auto"/>
                    <w:ind w:right="103"/>
                    <w:rPr>
                      <w:rFonts w:cstheme="minorHAnsi"/>
                      <w:color w:val="000000" w:themeColor="text1"/>
                      <w:sz w:val="18"/>
                      <w:szCs w:val="18"/>
                    </w:rPr>
                  </w:pPr>
                  <w:r w:rsidRPr="007F2E8A">
                    <w:rPr>
                      <w:rFonts w:cstheme="minorHAnsi"/>
                      <w:color w:val="000000" w:themeColor="text1"/>
                      <w:sz w:val="18"/>
                      <w:szCs w:val="18"/>
                    </w:rPr>
                    <w:t>Hausordnung BVB</w:t>
                  </w:r>
                </w:p>
              </w:tc>
            </w:tr>
            <w:tr w:rsidR="00F50657" w:rsidRPr="00815A2C" w14:paraId="63C6DADA" w14:textId="77777777" w:rsidTr="007F2E8A">
              <w:trPr>
                <w:trHeight w:val="227"/>
              </w:trPr>
              <w:tc>
                <w:tcPr>
                  <w:tcW w:w="455" w:type="dxa"/>
                  <w:tcMar>
                    <w:top w:w="57" w:type="dxa"/>
                    <w:bottom w:w="57" w:type="dxa"/>
                  </w:tcMar>
                  <w:vAlign w:val="center"/>
                </w:tcPr>
                <w:p w14:paraId="33DB1B39" w14:textId="77777777" w:rsidR="00F50657" w:rsidRPr="00815A2C" w:rsidRDefault="00F50657" w:rsidP="007F2E8A">
                  <w:pPr>
                    <w:spacing w:line="288" w:lineRule="auto"/>
                    <w:ind w:right="103"/>
                    <w:rPr>
                      <w:rFonts w:cstheme="minorHAnsi"/>
                      <w:color w:val="000000" w:themeColor="text1"/>
                      <w:sz w:val="18"/>
                      <w:szCs w:val="18"/>
                    </w:rPr>
                  </w:pPr>
                  <w:r w:rsidRPr="00815A2C">
                    <w:rPr>
                      <w:rFonts w:cstheme="minorHAnsi"/>
                      <w:color w:val="000000" w:themeColor="text1"/>
                      <w:sz w:val="18"/>
                      <w:szCs w:val="18"/>
                    </w:rPr>
                    <w:fldChar w:fldCharType="begin">
                      <w:ffData>
                        <w:name w:val=""/>
                        <w:enabled/>
                        <w:calcOnExit w:val="0"/>
                        <w:checkBox>
                          <w:sizeAuto/>
                          <w:default w:val="0"/>
                          <w:checked w:val="0"/>
                        </w:checkBox>
                      </w:ffData>
                    </w:fldChar>
                  </w:r>
                  <w:r w:rsidRPr="00815A2C">
                    <w:rPr>
                      <w:rFonts w:cstheme="minorHAnsi"/>
                      <w:color w:val="000000" w:themeColor="text1"/>
                      <w:sz w:val="18"/>
                      <w:szCs w:val="18"/>
                    </w:rPr>
                    <w:instrText xml:space="preserve"> FORMCHECKBOX </w:instrText>
                  </w:r>
                  <w:r w:rsidRPr="00815A2C">
                    <w:rPr>
                      <w:rFonts w:cstheme="minorHAnsi"/>
                      <w:color w:val="000000" w:themeColor="text1"/>
                      <w:sz w:val="18"/>
                      <w:szCs w:val="18"/>
                    </w:rPr>
                  </w:r>
                  <w:r w:rsidRPr="00815A2C">
                    <w:rPr>
                      <w:rFonts w:cstheme="minorHAnsi"/>
                      <w:color w:val="000000" w:themeColor="text1"/>
                      <w:sz w:val="18"/>
                      <w:szCs w:val="18"/>
                    </w:rPr>
                    <w:fldChar w:fldCharType="separate"/>
                  </w:r>
                  <w:r w:rsidRPr="00815A2C">
                    <w:rPr>
                      <w:rFonts w:cstheme="minorHAnsi"/>
                      <w:color w:val="000000" w:themeColor="text1"/>
                      <w:sz w:val="18"/>
                      <w:szCs w:val="18"/>
                    </w:rPr>
                    <w:fldChar w:fldCharType="end"/>
                  </w:r>
                </w:p>
              </w:tc>
              <w:tc>
                <w:tcPr>
                  <w:tcW w:w="3690" w:type="dxa"/>
                  <w:tcMar>
                    <w:top w:w="57" w:type="dxa"/>
                    <w:bottom w:w="57" w:type="dxa"/>
                  </w:tcMar>
                  <w:vAlign w:val="center"/>
                </w:tcPr>
                <w:p w14:paraId="77B027DB" w14:textId="65D0D72B" w:rsidR="00F50657" w:rsidRPr="00815A2C" w:rsidRDefault="007F2E8A" w:rsidP="007F2E8A">
                  <w:pPr>
                    <w:spacing w:before="60" w:line="288" w:lineRule="auto"/>
                    <w:ind w:right="103"/>
                    <w:rPr>
                      <w:rFonts w:cstheme="minorHAnsi"/>
                      <w:color w:val="000000" w:themeColor="text1"/>
                      <w:sz w:val="18"/>
                      <w:szCs w:val="18"/>
                    </w:rPr>
                  </w:pPr>
                  <w:r>
                    <w:rPr>
                      <w:rFonts w:cstheme="minorHAnsi"/>
                      <w:color w:val="000000" w:themeColor="text1"/>
                      <w:sz w:val="18"/>
                      <w:szCs w:val="18"/>
                    </w:rPr>
                    <w:t>----------</w:t>
                  </w:r>
                </w:p>
              </w:tc>
              <w:tc>
                <w:tcPr>
                  <w:tcW w:w="4853" w:type="dxa"/>
                  <w:tcMar>
                    <w:top w:w="57" w:type="dxa"/>
                    <w:bottom w:w="57" w:type="dxa"/>
                  </w:tcMar>
                  <w:vAlign w:val="center"/>
                </w:tcPr>
                <w:p w14:paraId="3BF5E7B5" w14:textId="19623BF8" w:rsidR="00F50657" w:rsidRPr="00815A2C" w:rsidRDefault="007F2E8A" w:rsidP="007F2E8A">
                  <w:pPr>
                    <w:spacing w:before="60" w:line="288" w:lineRule="auto"/>
                    <w:ind w:right="103"/>
                    <w:rPr>
                      <w:rFonts w:cstheme="minorHAnsi"/>
                      <w:color w:val="000000" w:themeColor="text1"/>
                      <w:sz w:val="18"/>
                      <w:szCs w:val="18"/>
                    </w:rPr>
                  </w:pPr>
                  <w:r w:rsidRPr="007F2E8A">
                    <w:rPr>
                      <w:rFonts w:cstheme="minorHAnsi"/>
                      <w:color w:val="000000" w:themeColor="text1"/>
                      <w:sz w:val="18"/>
                      <w:szCs w:val="18"/>
                    </w:rPr>
                    <w:t>Sicherheits- und Gesundheitsschutzkonzept</w:t>
                  </w:r>
                </w:p>
              </w:tc>
            </w:tr>
          </w:tbl>
          <w:p w14:paraId="5EC6BDB4" w14:textId="77777777" w:rsidR="002A6DF0" w:rsidRPr="00815A2C" w:rsidRDefault="002A6DF0" w:rsidP="00E82433">
            <w:pPr>
              <w:tabs>
                <w:tab w:val="left" w:pos="5103"/>
              </w:tabs>
              <w:autoSpaceDE w:val="0"/>
              <w:autoSpaceDN w:val="0"/>
              <w:adjustRightInd w:val="0"/>
              <w:ind w:right="103"/>
              <w:rPr>
                <w:rFonts w:cstheme="minorHAnsi"/>
                <w:sz w:val="18"/>
                <w:szCs w:val="18"/>
              </w:rPr>
            </w:pPr>
          </w:p>
        </w:tc>
      </w:tr>
    </w:tbl>
    <w:p w14:paraId="082DB837" w14:textId="77777777" w:rsidR="002A6DF0" w:rsidRPr="00815A2C" w:rsidRDefault="002A6DF0" w:rsidP="007F2E8A">
      <w:pPr>
        <w:spacing w:line="240" w:lineRule="auto"/>
        <w:rPr>
          <w:rFonts w:cstheme="minorHAnsi"/>
          <w:sz w:val="18"/>
          <w:szCs w:val="18"/>
        </w:rPr>
      </w:pPr>
    </w:p>
    <w:p w14:paraId="2449478B" w14:textId="2A4A62DC" w:rsidR="00CD6134" w:rsidRPr="00815A2C" w:rsidRDefault="002A6DF0" w:rsidP="00CD6134">
      <w:pPr>
        <w:widowControl w:val="0"/>
        <w:spacing w:after="120" w:line="260" w:lineRule="atLeast"/>
        <w:jc w:val="both"/>
        <w:rPr>
          <w:rFonts w:cstheme="minorHAnsi"/>
          <w:sz w:val="18"/>
          <w:szCs w:val="18"/>
        </w:rPr>
      </w:pPr>
      <w:r w:rsidRPr="00815A2C">
        <w:rPr>
          <w:rFonts w:cstheme="minorHAnsi"/>
          <w:sz w:val="18"/>
          <w:szCs w:val="18"/>
        </w:rPr>
        <w:t>Das eingesetzte Drittfirmenpersonal hat die Weisungen von BVB-Mitarbeitenden jederzeit und vollumfänglich zu befolgen.</w:t>
      </w:r>
    </w:p>
    <w:p w14:paraId="7FBF3BE2" w14:textId="77777777" w:rsidR="002A6DF0" w:rsidRPr="00815A2C" w:rsidRDefault="002A6DF0" w:rsidP="00CD6134">
      <w:pPr>
        <w:widowControl w:val="0"/>
        <w:spacing w:after="120" w:line="260" w:lineRule="atLeast"/>
        <w:jc w:val="both"/>
        <w:rPr>
          <w:rFonts w:cstheme="minorHAnsi"/>
          <w:sz w:val="18"/>
          <w:szCs w:val="18"/>
        </w:rPr>
      </w:pPr>
      <w:r w:rsidRPr="00815A2C">
        <w:rPr>
          <w:rFonts w:cstheme="minorHAnsi"/>
          <w:sz w:val="18"/>
          <w:szCs w:val="18"/>
        </w:rPr>
        <w:t>Die BVB behält sich vor, die Einhaltung zu kontrollieren und im Bedarfsfall zu mahnen. Bei schwerwiegenden oder wiederholten Verstössen gegen die Vorschriften kann die BVB folgende Massnahmen veranlassen:</w:t>
      </w:r>
    </w:p>
    <w:p w14:paraId="66694702" w14:textId="77777777" w:rsidR="002A6DF0" w:rsidRPr="00815A2C" w:rsidRDefault="002A6DF0" w:rsidP="00CD6134">
      <w:pPr>
        <w:pStyle w:val="Listenabsatz"/>
        <w:numPr>
          <w:ilvl w:val="0"/>
          <w:numId w:val="13"/>
        </w:numPr>
        <w:autoSpaceDE w:val="0"/>
        <w:autoSpaceDN w:val="0"/>
        <w:adjustRightInd w:val="0"/>
        <w:spacing w:after="120" w:line="260" w:lineRule="atLeast"/>
        <w:ind w:left="284" w:hanging="142"/>
        <w:jc w:val="both"/>
        <w:rPr>
          <w:rFonts w:asciiTheme="minorHAnsi" w:hAnsiTheme="minorHAnsi" w:cstheme="minorHAnsi"/>
          <w:sz w:val="18"/>
          <w:szCs w:val="18"/>
        </w:rPr>
      </w:pPr>
      <w:r w:rsidRPr="00815A2C">
        <w:rPr>
          <w:rFonts w:asciiTheme="minorHAnsi" w:hAnsiTheme="minorHAnsi" w:cstheme="minorHAnsi"/>
          <w:sz w:val="18"/>
          <w:szCs w:val="18"/>
        </w:rPr>
        <w:t>Vorübergehende Einstellung der Arbeit (z.B. bis zur Beseitigung der festgestellten Sicherheitsmängel),</w:t>
      </w:r>
    </w:p>
    <w:p w14:paraId="6FD605F2" w14:textId="77777777" w:rsidR="002A6DF0" w:rsidRPr="00815A2C" w:rsidRDefault="002A6DF0" w:rsidP="00CD6134">
      <w:pPr>
        <w:pStyle w:val="Listenabsatz"/>
        <w:numPr>
          <w:ilvl w:val="0"/>
          <w:numId w:val="13"/>
        </w:numPr>
        <w:autoSpaceDE w:val="0"/>
        <w:autoSpaceDN w:val="0"/>
        <w:adjustRightInd w:val="0"/>
        <w:spacing w:after="120" w:line="260" w:lineRule="atLeast"/>
        <w:ind w:left="284" w:hanging="142"/>
        <w:jc w:val="both"/>
        <w:rPr>
          <w:rFonts w:asciiTheme="minorHAnsi" w:hAnsiTheme="minorHAnsi" w:cstheme="minorHAnsi"/>
          <w:sz w:val="18"/>
          <w:szCs w:val="18"/>
        </w:rPr>
      </w:pPr>
      <w:r w:rsidRPr="00815A2C">
        <w:rPr>
          <w:rFonts w:asciiTheme="minorHAnsi" w:hAnsiTheme="minorHAnsi" w:cstheme="minorHAnsi"/>
          <w:sz w:val="18"/>
          <w:szCs w:val="18"/>
        </w:rPr>
        <w:t xml:space="preserve">Wegweisung des Drittfirmenpersonals </w:t>
      </w:r>
      <w:proofErr w:type="gramStart"/>
      <w:r w:rsidRPr="00815A2C">
        <w:rPr>
          <w:rFonts w:asciiTheme="minorHAnsi" w:hAnsiTheme="minorHAnsi" w:cstheme="minorHAnsi"/>
          <w:sz w:val="18"/>
          <w:szCs w:val="18"/>
        </w:rPr>
        <w:t>von der Arbeitsstätte</w:t>
      </w:r>
      <w:proofErr w:type="gramEnd"/>
      <w:r w:rsidRPr="00815A2C">
        <w:rPr>
          <w:rFonts w:asciiTheme="minorHAnsi" w:hAnsiTheme="minorHAnsi" w:cstheme="minorHAnsi"/>
          <w:sz w:val="18"/>
          <w:szCs w:val="18"/>
        </w:rPr>
        <w:t xml:space="preserve">, </w:t>
      </w:r>
    </w:p>
    <w:p w14:paraId="00AEF62D" w14:textId="77777777" w:rsidR="002A6DF0" w:rsidRPr="00815A2C" w:rsidRDefault="002A6DF0" w:rsidP="00CD6134">
      <w:pPr>
        <w:pStyle w:val="Listenabsatz"/>
        <w:numPr>
          <w:ilvl w:val="0"/>
          <w:numId w:val="13"/>
        </w:numPr>
        <w:autoSpaceDE w:val="0"/>
        <w:autoSpaceDN w:val="0"/>
        <w:adjustRightInd w:val="0"/>
        <w:spacing w:after="120" w:line="260" w:lineRule="atLeast"/>
        <w:ind w:left="284" w:hanging="142"/>
        <w:jc w:val="both"/>
        <w:rPr>
          <w:rFonts w:asciiTheme="minorHAnsi" w:hAnsiTheme="minorHAnsi" w:cstheme="minorHAnsi"/>
          <w:sz w:val="18"/>
          <w:szCs w:val="18"/>
        </w:rPr>
      </w:pPr>
      <w:r w:rsidRPr="00815A2C">
        <w:rPr>
          <w:rFonts w:asciiTheme="minorHAnsi" w:hAnsiTheme="minorHAnsi" w:cstheme="minorHAnsi"/>
          <w:sz w:val="18"/>
          <w:szCs w:val="18"/>
        </w:rPr>
        <w:t>Einstellung der Arbeiten und Zurückziehung des Auftrages.</w:t>
      </w:r>
    </w:p>
    <w:p w14:paraId="735BCA01" w14:textId="77777777" w:rsidR="004D593E" w:rsidRDefault="002A6DF0" w:rsidP="00CD6134">
      <w:pPr>
        <w:widowControl w:val="0"/>
        <w:spacing w:after="120" w:line="260" w:lineRule="atLeast"/>
        <w:rPr>
          <w:rFonts w:cstheme="minorHAnsi"/>
          <w:sz w:val="18"/>
          <w:szCs w:val="18"/>
        </w:rPr>
      </w:pPr>
      <w:r w:rsidRPr="00815A2C">
        <w:rPr>
          <w:rFonts w:cstheme="minorHAnsi"/>
          <w:sz w:val="18"/>
          <w:szCs w:val="18"/>
        </w:rPr>
        <w:t>Die BVB schliessen im Übrigen jegliche Haftung für Sach- und Personenschäden der Drittfirmen sowie deren Subunternehmer im Umfang der gesetzlichen Möglichkeiten aus.</w:t>
      </w:r>
    </w:p>
    <w:p w14:paraId="2218BA78" w14:textId="23618173" w:rsidR="00815A2C" w:rsidRPr="004D593E" w:rsidRDefault="002A6DF0" w:rsidP="004D593E">
      <w:pPr>
        <w:widowControl w:val="0"/>
        <w:ind w:left="-284"/>
        <w:jc w:val="both"/>
        <w:rPr>
          <w:rFonts w:cstheme="minorHAnsi"/>
          <w:sz w:val="18"/>
          <w:szCs w:val="18"/>
        </w:rPr>
      </w:pPr>
      <w:r w:rsidRPr="00E25A7C">
        <w:rPr>
          <w:rFonts w:cstheme="minorHAnsi"/>
          <w:b/>
          <w:sz w:val="24"/>
          <w:szCs w:val="24"/>
        </w:rPr>
        <w:lastRenderedPageBreak/>
        <w:t>Arbeiten auf den BVB-Arealen</w:t>
      </w:r>
    </w:p>
    <w:tbl>
      <w:tblPr>
        <w:tblStyle w:val="Tabellenraster"/>
        <w:tblW w:w="10065" w:type="dxa"/>
        <w:tblInd w:w="-227" w:type="dxa"/>
        <w:tblLayout w:type="fixed"/>
        <w:tblCellMar>
          <w:top w:w="28" w:type="dxa"/>
          <w:left w:w="57" w:type="dxa"/>
          <w:bottom w:w="28" w:type="dxa"/>
          <w:right w:w="57" w:type="dxa"/>
        </w:tblCellMar>
        <w:tblLook w:val="04A0" w:firstRow="1" w:lastRow="0" w:firstColumn="1" w:lastColumn="0" w:noHBand="0" w:noVBand="1"/>
      </w:tblPr>
      <w:tblGrid>
        <w:gridCol w:w="710"/>
        <w:gridCol w:w="9355"/>
      </w:tblGrid>
      <w:tr w:rsidR="00815A2C" w14:paraId="6B133F2E" w14:textId="77777777" w:rsidTr="00721E50">
        <w:tc>
          <w:tcPr>
            <w:tcW w:w="710" w:type="dxa"/>
          </w:tcPr>
          <w:p w14:paraId="4B333ADC" w14:textId="56EAA793" w:rsidR="00815A2C" w:rsidRDefault="00815A2C"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88960" behindDoc="0" locked="0" layoutInCell="1" allowOverlap="1" wp14:anchorId="6C410CDF" wp14:editId="533371D9">
                  <wp:simplePos x="0" y="0"/>
                  <wp:positionH relativeFrom="column">
                    <wp:posOffset>21590</wp:posOffset>
                  </wp:positionH>
                  <wp:positionV relativeFrom="paragraph">
                    <wp:posOffset>78105</wp:posOffset>
                  </wp:positionV>
                  <wp:extent cx="341630" cy="300990"/>
                  <wp:effectExtent l="0" t="0" r="1270" b="381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1630" cy="300990"/>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51236779" w14:textId="77777777" w:rsidR="00815A2C" w:rsidRPr="00815A2C" w:rsidRDefault="00815A2C" w:rsidP="00815A2C">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Hauptgefahren auf den BVB-Arealen</w:t>
            </w:r>
          </w:p>
          <w:p w14:paraId="56457ABA" w14:textId="77777777" w:rsidR="00815A2C" w:rsidRPr="00815A2C" w:rsidRDefault="00815A2C" w:rsidP="00E25A7C">
            <w:pPr>
              <w:widowControl w:val="0"/>
              <w:spacing w:line="200" w:lineRule="atLeast"/>
              <w:ind w:right="34"/>
              <w:rPr>
                <w:rFonts w:cstheme="minorHAnsi"/>
                <w:sz w:val="18"/>
                <w:szCs w:val="18"/>
              </w:rPr>
            </w:pPr>
            <w:r w:rsidRPr="00815A2C">
              <w:rPr>
                <w:rFonts w:cstheme="minorHAnsi"/>
                <w:sz w:val="18"/>
                <w:szCs w:val="18"/>
              </w:rPr>
              <w:t xml:space="preserve">Möglichkeit von: </w:t>
            </w:r>
          </w:p>
          <w:p w14:paraId="42820F61" w14:textId="77777777" w:rsidR="00815A2C" w:rsidRPr="00815A2C" w:rsidRDefault="00815A2C" w:rsidP="00E25A7C">
            <w:pPr>
              <w:numPr>
                <w:ilvl w:val="0"/>
                <w:numId w:val="11"/>
              </w:numPr>
              <w:spacing w:line="200" w:lineRule="atLeast"/>
              <w:ind w:left="426" w:right="34" w:hanging="284"/>
              <w:rPr>
                <w:rFonts w:cstheme="minorHAnsi"/>
                <w:sz w:val="18"/>
                <w:szCs w:val="18"/>
                <w:lang w:eastAsia="de-DE"/>
              </w:rPr>
            </w:pPr>
            <w:r w:rsidRPr="00815A2C">
              <w:rPr>
                <w:rFonts w:cstheme="minorHAnsi"/>
                <w:sz w:val="18"/>
                <w:szCs w:val="18"/>
                <w:lang w:eastAsia="de-DE"/>
              </w:rPr>
              <w:t xml:space="preserve">Angefahren werden </w:t>
            </w:r>
            <w:r w:rsidRPr="00815A2C">
              <w:rPr>
                <w:rFonts w:cstheme="minorHAnsi"/>
                <w:sz w:val="18"/>
                <w:szCs w:val="18"/>
                <w:lang w:eastAsia="de-DE"/>
              </w:rPr>
              <w:sym w:font="Wingdings" w:char="F0E0"/>
            </w:r>
            <w:r w:rsidRPr="00815A2C">
              <w:rPr>
                <w:rFonts w:cstheme="minorHAnsi"/>
                <w:sz w:val="18"/>
                <w:szCs w:val="18"/>
                <w:lang w:eastAsia="de-DE"/>
              </w:rPr>
              <w:t>Werksverkehr.</w:t>
            </w:r>
          </w:p>
          <w:p w14:paraId="1294E5F7" w14:textId="77777777" w:rsidR="00815A2C" w:rsidRPr="00815A2C" w:rsidRDefault="00815A2C" w:rsidP="00E25A7C">
            <w:pPr>
              <w:numPr>
                <w:ilvl w:val="0"/>
                <w:numId w:val="11"/>
              </w:numPr>
              <w:spacing w:line="200" w:lineRule="atLeast"/>
              <w:ind w:left="426" w:right="34" w:hanging="284"/>
              <w:rPr>
                <w:rFonts w:cstheme="minorHAnsi"/>
                <w:sz w:val="18"/>
                <w:szCs w:val="18"/>
                <w:lang w:eastAsia="de-DE"/>
              </w:rPr>
            </w:pPr>
            <w:r w:rsidRPr="00815A2C">
              <w:rPr>
                <w:rFonts w:cstheme="minorHAnsi"/>
                <w:sz w:val="18"/>
                <w:szCs w:val="18"/>
                <w:lang w:eastAsia="de-DE"/>
              </w:rPr>
              <w:t xml:space="preserve">Getroffen werden </w:t>
            </w:r>
            <w:r w:rsidRPr="00815A2C">
              <w:rPr>
                <w:rFonts w:cstheme="minorHAnsi"/>
                <w:sz w:val="18"/>
                <w:szCs w:val="18"/>
                <w:lang w:eastAsia="de-DE"/>
              </w:rPr>
              <w:sym w:font="Wingdings" w:char="F0E0"/>
            </w:r>
            <w:r w:rsidRPr="00815A2C">
              <w:rPr>
                <w:rFonts w:cstheme="minorHAnsi"/>
                <w:sz w:val="18"/>
                <w:szCs w:val="18"/>
                <w:lang w:eastAsia="de-DE"/>
              </w:rPr>
              <w:t xml:space="preserve"> Herunterfallendes Material, Vorsicht bei angehobenen Lasten.</w:t>
            </w:r>
          </w:p>
          <w:p w14:paraId="7546F384" w14:textId="77777777" w:rsidR="00815A2C" w:rsidRPr="00815A2C" w:rsidRDefault="00815A2C" w:rsidP="00E25A7C">
            <w:pPr>
              <w:numPr>
                <w:ilvl w:val="0"/>
                <w:numId w:val="11"/>
              </w:numPr>
              <w:spacing w:line="200" w:lineRule="atLeast"/>
              <w:ind w:left="426" w:right="34" w:hanging="284"/>
              <w:rPr>
                <w:rFonts w:cstheme="minorHAnsi"/>
                <w:sz w:val="18"/>
                <w:szCs w:val="18"/>
                <w:lang w:eastAsia="de-DE"/>
              </w:rPr>
            </w:pPr>
            <w:r w:rsidRPr="00815A2C">
              <w:rPr>
                <w:rFonts w:cstheme="minorHAnsi"/>
                <w:sz w:val="18"/>
                <w:szCs w:val="18"/>
                <w:lang w:eastAsia="de-DE"/>
              </w:rPr>
              <w:t xml:space="preserve">Stürzen, stolpern, fallen </w:t>
            </w:r>
            <w:r w:rsidRPr="00815A2C">
              <w:rPr>
                <w:rFonts w:cstheme="minorHAnsi"/>
                <w:sz w:val="18"/>
                <w:szCs w:val="18"/>
                <w:lang w:eastAsia="de-DE"/>
              </w:rPr>
              <w:sym w:font="Wingdings" w:char="F0E0"/>
            </w:r>
            <w:r w:rsidRPr="00815A2C">
              <w:rPr>
                <w:rFonts w:cstheme="minorHAnsi"/>
                <w:sz w:val="18"/>
                <w:szCs w:val="18"/>
                <w:lang w:eastAsia="de-DE"/>
              </w:rPr>
              <w:t xml:space="preserve"> In Arbeitsgruben fallen, Arbeiten in der Höhe, Sturz. </w:t>
            </w:r>
          </w:p>
          <w:p w14:paraId="3DF91766" w14:textId="77777777" w:rsidR="00815A2C" w:rsidRPr="00815A2C" w:rsidRDefault="00815A2C" w:rsidP="00E25A7C">
            <w:pPr>
              <w:numPr>
                <w:ilvl w:val="0"/>
                <w:numId w:val="11"/>
              </w:numPr>
              <w:spacing w:line="200" w:lineRule="atLeast"/>
              <w:ind w:left="426" w:right="34" w:hanging="284"/>
              <w:rPr>
                <w:rFonts w:cstheme="minorHAnsi"/>
                <w:sz w:val="18"/>
                <w:szCs w:val="18"/>
                <w:lang w:eastAsia="de-DE"/>
              </w:rPr>
            </w:pPr>
            <w:r w:rsidRPr="00815A2C">
              <w:rPr>
                <w:rFonts w:cstheme="minorHAnsi"/>
                <w:sz w:val="18"/>
                <w:szCs w:val="18"/>
                <w:lang w:eastAsia="de-DE"/>
              </w:rPr>
              <w:t xml:space="preserve">Verbrennungen </w:t>
            </w:r>
            <w:r w:rsidRPr="00815A2C">
              <w:rPr>
                <w:rFonts w:cstheme="minorHAnsi"/>
                <w:sz w:val="18"/>
                <w:szCs w:val="18"/>
                <w:lang w:eastAsia="de-DE"/>
              </w:rPr>
              <w:sym w:font="Wingdings" w:char="F0E0"/>
            </w:r>
            <w:r w:rsidRPr="00815A2C">
              <w:rPr>
                <w:rFonts w:cstheme="minorHAnsi"/>
                <w:sz w:val="18"/>
                <w:szCs w:val="18"/>
                <w:lang w:eastAsia="de-DE"/>
              </w:rPr>
              <w:t xml:space="preserve"> </w:t>
            </w:r>
            <w:proofErr w:type="gramStart"/>
            <w:r w:rsidRPr="00815A2C">
              <w:rPr>
                <w:rFonts w:cstheme="minorHAnsi"/>
                <w:sz w:val="18"/>
                <w:szCs w:val="18"/>
                <w:lang w:eastAsia="de-DE"/>
              </w:rPr>
              <w:t>Verursacht</w:t>
            </w:r>
            <w:proofErr w:type="gramEnd"/>
            <w:r w:rsidRPr="00815A2C">
              <w:rPr>
                <w:rFonts w:cstheme="minorHAnsi"/>
                <w:sz w:val="18"/>
                <w:szCs w:val="18"/>
                <w:lang w:eastAsia="de-DE"/>
              </w:rPr>
              <w:t xml:space="preserve"> durch elektrischen Strom beim Arbeiten in der Nähe von Fahrleitungen, Explosionen (Vorsicht in Ex-Zonen).</w:t>
            </w:r>
          </w:p>
          <w:p w14:paraId="1803750E" w14:textId="77777777" w:rsidR="00815A2C" w:rsidRPr="00815A2C" w:rsidRDefault="00815A2C" w:rsidP="00E25A7C">
            <w:pPr>
              <w:numPr>
                <w:ilvl w:val="0"/>
                <w:numId w:val="11"/>
              </w:numPr>
              <w:spacing w:line="200" w:lineRule="atLeast"/>
              <w:ind w:left="426" w:right="34" w:hanging="284"/>
              <w:rPr>
                <w:rFonts w:cstheme="minorHAnsi"/>
                <w:sz w:val="18"/>
                <w:szCs w:val="18"/>
                <w:lang w:eastAsia="de-DE"/>
              </w:rPr>
            </w:pPr>
            <w:r w:rsidRPr="00815A2C">
              <w:rPr>
                <w:rFonts w:cstheme="minorHAnsi"/>
                <w:sz w:val="18"/>
                <w:szCs w:val="18"/>
                <w:lang w:eastAsia="de-DE"/>
              </w:rPr>
              <w:t xml:space="preserve">Verätzen, vergiften </w:t>
            </w:r>
            <w:r w:rsidRPr="00815A2C">
              <w:rPr>
                <w:rFonts w:cstheme="minorHAnsi"/>
                <w:sz w:val="18"/>
                <w:szCs w:val="18"/>
                <w:lang w:eastAsia="de-DE"/>
              </w:rPr>
              <w:sym w:font="Wingdings" w:char="F0E0"/>
            </w:r>
            <w:r w:rsidRPr="00815A2C">
              <w:rPr>
                <w:rFonts w:cstheme="minorHAnsi"/>
                <w:sz w:val="18"/>
                <w:szCs w:val="18"/>
                <w:lang w:eastAsia="de-DE"/>
              </w:rPr>
              <w:t xml:space="preserve"> Im Umgang mit Gefahrstoffen. </w:t>
            </w:r>
          </w:p>
          <w:p w14:paraId="0765E51D" w14:textId="65BC975D" w:rsidR="00815A2C" w:rsidRDefault="00815A2C" w:rsidP="00E25A7C">
            <w:pPr>
              <w:tabs>
                <w:tab w:val="left" w:pos="426"/>
              </w:tabs>
              <w:spacing w:line="200" w:lineRule="atLeast"/>
              <w:rPr>
                <w:rFonts w:cstheme="minorHAnsi"/>
                <w:b/>
                <w:sz w:val="18"/>
                <w:szCs w:val="18"/>
              </w:rPr>
            </w:pPr>
            <w:r w:rsidRPr="00815A2C">
              <w:rPr>
                <w:rFonts w:cstheme="minorHAnsi"/>
                <w:sz w:val="18"/>
                <w:szCs w:val="18"/>
              </w:rPr>
              <w:t>Neben diesen Hauptgefahren können weitere, situationsspezifische Gefahren auftreten</w:t>
            </w:r>
            <w:r>
              <w:rPr>
                <w:rFonts w:cstheme="minorHAnsi"/>
                <w:sz w:val="18"/>
                <w:szCs w:val="18"/>
              </w:rPr>
              <w:t>.</w:t>
            </w:r>
          </w:p>
        </w:tc>
      </w:tr>
      <w:tr w:rsidR="00815A2C" w14:paraId="4258BA69" w14:textId="77777777" w:rsidTr="00721E50">
        <w:tc>
          <w:tcPr>
            <w:tcW w:w="710" w:type="dxa"/>
          </w:tcPr>
          <w:p w14:paraId="5C6BCA03" w14:textId="70027EA5" w:rsidR="00815A2C" w:rsidRDefault="00815A2C"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89984" behindDoc="0" locked="0" layoutInCell="1" allowOverlap="1" wp14:anchorId="40BC18A0" wp14:editId="752623AC">
                  <wp:simplePos x="0" y="0"/>
                  <wp:positionH relativeFrom="column">
                    <wp:posOffset>41910</wp:posOffset>
                  </wp:positionH>
                  <wp:positionV relativeFrom="paragraph">
                    <wp:posOffset>67945</wp:posOffset>
                  </wp:positionV>
                  <wp:extent cx="300990" cy="300990"/>
                  <wp:effectExtent l="0" t="0" r="3810" b="3810"/>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990" cy="300990"/>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15922160" w14:textId="77777777" w:rsidR="00815A2C" w:rsidRPr="00815A2C" w:rsidRDefault="00815A2C" w:rsidP="00815A2C">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 xml:space="preserve">An- und Abmeldung </w:t>
            </w:r>
          </w:p>
          <w:p w14:paraId="2E31AA23" w14:textId="221728B5" w:rsidR="00815A2C" w:rsidRDefault="00815A2C" w:rsidP="00E25A7C">
            <w:pPr>
              <w:widowControl w:val="0"/>
              <w:spacing w:line="200" w:lineRule="atLeast"/>
              <w:ind w:right="34"/>
              <w:rPr>
                <w:rFonts w:cstheme="minorHAnsi"/>
                <w:b/>
                <w:sz w:val="18"/>
                <w:szCs w:val="18"/>
              </w:rPr>
            </w:pPr>
            <w:r w:rsidRPr="00815A2C">
              <w:rPr>
                <w:rFonts w:cstheme="minorHAnsi"/>
                <w:sz w:val="18"/>
                <w:szCs w:val="18"/>
              </w:rPr>
              <w:t>Drittfirmen haben sich beim Betreten des BVB-Areals beim jeweiligen Empfang an- bzw. beim Verlassen abzumelden. Vor der Aufnahme der Arbeiten auf dem BVB-Areal ist der Auftraggeber unbedingt über Art, Ort und Dauer der Tätigkeiten zu informieren. Allfällig bezogene Schlüssel, Badges und Besucherausweise sind nach Abschluss der Arbeiten beim Empfang wieder abzugeben.</w:t>
            </w:r>
          </w:p>
        </w:tc>
      </w:tr>
      <w:tr w:rsidR="00815A2C" w14:paraId="50D00963" w14:textId="77777777" w:rsidTr="00721E50">
        <w:tc>
          <w:tcPr>
            <w:tcW w:w="710" w:type="dxa"/>
          </w:tcPr>
          <w:p w14:paraId="60F422BD" w14:textId="4D3FEC90" w:rsidR="00815A2C" w:rsidRDefault="00815A2C"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1008" behindDoc="0" locked="0" layoutInCell="1" allowOverlap="1" wp14:anchorId="5F029843" wp14:editId="4F620BB7">
                  <wp:simplePos x="0" y="0"/>
                  <wp:positionH relativeFrom="column">
                    <wp:posOffset>-16053</wp:posOffset>
                  </wp:positionH>
                  <wp:positionV relativeFrom="paragraph">
                    <wp:posOffset>73635</wp:posOffset>
                  </wp:positionV>
                  <wp:extent cx="380391" cy="320504"/>
                  <wp:effectExtent l="0" t="0" r="635" b="381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6128"/>
                          <a:stretch/>
                        </pic:blipFill>
                        <pic:spPr bwMode="auto">
                          <a:xfrm>
                            <a:off x="0" y="0"/>
                            <a:ext cx="382010" cy="32186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355" w:type="dxa"/>
          </w:tcPr>
          <w:p w14:paraId="169A64F4" w14:textId="77777777" w:rsidR="00815A2C" w:rsidRPr="00815A2C" w:rsidRDefault="00815A2C" w:rsidP="00815A2C">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Laufender Betrieb</w:t>
            </w:r>
          </w:p>
          <w:p w14:paraId="10E58946" w14:textId="3C1F98B7" w:rsidR="00815A2C" w:rsidRDefault="00815A2C" w:rsidP="00E25A7C">
            <w:pPr>
              <w:widowControl w:val="0"/>
              <w:spacing w:line="200" w:lineRule="atLeast"/>
              <w:ind w:right="34"/>
              <w:rPr>
                <w:rFonts w:cstheme="minorHAnsi"/>
                <w:b/>
                <w:sz w:val="18"/>
                <w:szCs w:val="18"/>
              </w:rPr>
            </w:pPr>
            <w:r w:rsidRPr="00815A2C">
              <w:rPr>
                <w:rFonts w:cstheme="minorHAnsi"/>
                <w:sz w:val="18"/>
                <w:szCs w:val="18"/>
              </w:rPr>
              <w:t>Der laufende Betrieb darf nicht gestört werden. Haben die Arbeiten Einfluss auf Betriebsfunktionen oder können sie Störungen der Betriebsabläufe auslösen, so ist vorgängig der Arbeitsvorgang mit dem Auftraggeber abzusprechen.</w:t>
            </w:r>
          </w:p>
        </w:tc>
      </w:tr>
      <w:tr w:rsidR="00815A2C" w14:paraId="4A13BDDA" w14:textId="77777777" w:rsidTr="00721E50">
        <w:tc>
          <w:tcPr>
            <w:tcW w:w="710" w:type="dxa"/>
          </w:tcPr>
          <w:p w14:paraId="5804F554" w14:textId="04F43C94" w:rsidR="00815A2C" w:rsidRDefault="00815A2C"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2032" behindDoc="0" locked="0" layoutInCell="1" allowOverlap="1" wp14:anchorId="0E1A84C3" wp14:editId="3A5E990B">
                  <wp:simplePos x="0" y="0"/>
                  <wp:positionH relativeFrom="column">
                    <wp:posOffset>116840</wp:posOffset>
                  </wp:positionH>
                  <wp:positionV relativeFrom="paragraph">
                    <wp:posOffset>81915</wp:posOffset>
                  </wp:positionV>
                  <wp:extent cx="151130" cy="248285"/>
                  <wp:effectExtent l="0" t="0" r="127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1130" cy="248285"/>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789E0B48" w14:textId="77777777" w:rsidR="00815A2C" w:rsidRPr="00815A2C" w:rsidRDefault="00815A2C" w:rsidP="00815A2C">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Sicherheitsbestimmungen</w:t>
            </w:r>
          </w:p>
          <w:p w14:paraId="5144739A" w14:textId="6223C23D" w:rsidR="00815A2C" w:rsidRDefault="00815A2C" w:rsidP="00E25A7C">
            <w:pPr>
              <w:widowControl w:val="0"/>
              <w:spacing w:line="200" w:lineRule="atLeast"/>
              <w:ind w:right="34"/>
              <w:rPr>
                <w:rFonts w:cstheme="minorHAnsi"/>
                <w:b/>
                <w:sz w:val="18"/>
                <w:szCs w:val="18"/>
              </w:rPr>
            </w:pPr>
            <w:r w:rsidRPr="00815A2C">
              <w:rPr>
                <w:rFonts w:cstheme="minorHAnsi"/>
                <w:sz w:val="18"/>
                <w:szCs w:val="18"/>
              </w:rPr>
              <w:t>Das Personal der Drittfirma hat die BVB-Sicherheitsbestimmungen wie auch die gesetzlichen Vorgaben der SUVA, EKAS und anderer Fachorganisationen bezüglich der Arbeitssicherheit und des Gesundheitsschutzes einzuhalten.</w:t>
            </w:r>
          </w:p>
        </w:tc>
      </w:tr>
      <w:tr w:rsidR="00815A2C" w14:paraId="2A89B410" w14:textId="77777777" w:rsidTr="00721E50">
        <w:tc>
          <w:tcPr>
            <w:tcW w:w="710" w:type="dxa"/>
          </w:tcPr>
          <w:p w14:paraId="7267250A" w14:textId="6B960847" w:rsidR="00815A2C" w:rsidRDefault="00815A2C"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3056" behindDoc="0" locked="0" layoutInCell="1" allowOverlap="1" wp14:anchorId="034F99E3" wp14:editId="61BB3DBE">
                  <wp:simplePos x="0" y="0"/>
                  <wp:positionH relativeFrom="column">
                    <wp:posOffset>84455</wp:posOffset>
                  </wp:positionH>
                  <wp:positionV relativeFrom="paragraph">
                    <wp:posOffset>77470</wp:posOffset>
                  </wp:positionV>
                  <wp:extent cx="215900" cy="253365"/>
                  <wp:effectExtent l="0" t="0" r="0" b="0"/>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5900" cy="253365"/>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405838B4" w14:textId="77777777" w:rsidR="00815A2C" w:rsidRPr="00815A2C" w:rsidRDefault="00815A2C" w:rsidP="00815A2C">
            <w:pPr>
              <w:widowControl w:val="0"/>
              <w:overflowPunct w:val="0"/>
              <w:autoSpaceDE w:val="0"/>
              <w:autoSpaceDN w:val="0"/>
              <w:adjustRightInd w:val="0"/>
              <w:textAlignment w:val="baseline"/>
              <w:rPr>
                <w:rFonts w:cstheme="minorHAnsi"/>
                <w:b/>
                <w:bCs/>
                <w:sz w:val="18"/>
                <w:szCs w:val="18"/>
              </w:rPr>
            </w:pPr>
            <w:r w:rsidRPr="00815A2C">
              <w:rPr>
                <w:rFonts w:cstheme="minorHAnsi"/>
                <w:b/>
                <w:bCs/>
                <w:sz w:val="18"/>
                <w:szCs w:val="18"/>
              </w:rPr>
              <w:t>Ordnung und Sauberkeit</w:t>
            </w:r>
          </w:p>
          <w:p w14:paraId="7A04F075" w14:textId="712FAEE7" w:rsidR="00815A2C" w:rsidRPr="00E25A7C" w:rsidRDefault="00815A2C" w:rsidP="00E25A7C">
            <w:pPr>
              <w:widowControl w:val="0"/>
              <w:spacing w:line="200" w:lineRule="atLeast"/>
              <w:ind w:right="34"/>
              <w:rPr>
                <w:rFonts w:cstheme="minorHAnsi"/>
                <w:sz w:val="18"/>
                <w:szCs w:val="18"/>
                <w:lang w:eastAsia="de-DE"/>
              </w:rPr>
            </w:pPr>
            <w:r w:rsidRPr="00815A2C">
              <w:rPr>
                <w:rFonts w:cstheme="minorHAnsi"/>
                <w:sz w:val="18"/>
                <w:szCs w:val="18"/>
              </w:rPr>
              <w:t>Arbeitsplätze sind sauber zu halten.</w:t>
            </w:r>
            <w:r w:rsidR="00E25A7C">
              <w:rPr>
                <w:rFonts w:cstheme="minorHAnsi"/>
                <w:sz w:val="18"/>
                <w:szCs w:val="18"/>
              </w:rPr>
              <w:t xml:space="preserve"> </w:t>
            </w:r>
            <w:r w:rsidRPr="00815A2C">
              <w:rPr>
                <w:rFonts w:cstheme="minorHAnsi"/>
                <w:sz w:val="18"/>
                <w:szCs w:val="18"/>
              </w:rPr>
              <w:t>Anfallendes Abfallmaterial ist durch die Drittfirma täglich zu entsorgen</w:t>
            </w:r>
            <w:r>
              <w:rPr>
                <w:rFonts w:cstheme="minorHAnsi"/>
                <w:sz w:val="18"/>
                <w:szCs w:val="18"/>
              </w:rPr>
              <w:t>.</w:t>
            </w:r>
          </w:p>
        </w:tc>
      </w:tr>
      <w:tr w:rsidR="00815A2C" w14:paraId="1E253C75" w14:textId="77777777" w:rsidTr="00721E50">
        <w:tc>
          <w:tcPr>
            <w:tcW w:w="710" w:type="dxa"/>
          </w:tcPr>
          <w:p w14:paraId="7FCD9184" w14:textId="74CF6CDF" w:rsidR="00815A2C" w:rsidRDefault="00CA2684"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4080" behindDoc="0" locked="0" layoutInCell="1" allowOverlap="1" wp14:anchorId="257BB60C" wp14:editId="4A46B35A">
                  <wp:simplePos x="0" y="0"/>
                  <wp:positionH relativeFrom="column">
                    <wp:posOffset>27837</wp:posOffset>
                  </wp:positionH>
                  <wp:positionV relativeFrom="paragraph">
                    <wp:posOffset>62281</wp:posOffset>
                  </wp:positionV>
                  <wp:extent cx="321869" cy="326685"/>
                  <wp:effectExtent l="0" t="0" r="2540"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6685" cy="331574"/>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348F8441" w14:textId="77777777" w:rsidR="00CA2684" w:rsidRPr="00815A2C" w:rsidRDefault="00CA2684" w:rsidP="00CA2684">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Rauchverbot</w:t>
            </w:r>
          </w:p>
          <w:p w14:paraId="0C546EA4" w14:textId="00D17B0C" w:rsidR="00815A2C" w:rsidRDefault="00CA2684" w:rsidP="00E25A7C">
            <w:pPr>
              <w:widowControl w:val="0"/>
              <w:spacing w:line="200" w:lineRule="atLeast"/>
              <w:ind w:right="34"/>
              <w:rPr>
                <w:rFonts w:cstheme="minorHAnsi"/>
                <w:b/>
                <w:sz w:val="18"/>
                <w:szCs w:val="18"/>
              </w:rPr>
            </w:pPr>
            <w:r w:rsidRPr="00815A2C">
              <w:rPr>
                <w:rFonts w:cstheme="minorHAnsi"/>
                <w:sz w:val="18"/>
                <w:szCs w:val="18"/>
              </w:rPr>
              <w:t>Auf allen BVB-Arealen und in den Gebäuden ist das Rauchen (inklusive E-Zigaretten) untersagt. Es darf nur in den ausgeschilderten Raucherzonen geraucht werden.</w:t>
            </w:r>
          </w:p>
        </w:tc>
      </w:tr>
      <w:tr w:rsidR="00815A2C" w14:paraId="64C1DB40" w14:textId="77777777" w:rsidTr="00721E50">
        <w:tc>
          <w:tcPr>
            <w:tcW w:w="710" w:type="dxa"/>
          </w:tcPr>
          <w:p w14:paraId="158D14CC" w14:textId="549098E7" w:rsidR="00815A2C" w:rsidRDefault="00721E50"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5104" behindDoc="0" locked="0" layoutInCell="1" allowOverlap="1" wp14:anchorId="022ED246" wp14:editId="155B70F2">
                  <wp:simplePos x="0" y="0"/>
                  <wp:positionH relativeFrom="column">
                    <wp:posOffset>6350</wp:posOffset>
                  </wp:positionH>
                  <wp:positionV relativeFrom="paragraph">
                    <wp:posOffset>-25400</wp:posOffset>
                  </wp:positionV>
                  <wp:extent cx="357505" cy="362585"/>
                  <wp:effectExtent l="0" t="0" r="4445" b="0"/>
                  <wp:wrapNone/>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7505" cy="362585"/>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606383BD" w14:textId="5A946AF1" w:rsidR="00815A2C" w:rsidRDefault="00CA2684" w:rsidP="00E25A7C">
            <w:pPr>
              <w:widowControl w:val="0"/>
              <w:spacing w:line="200" w:lineRule="atLeast"/>
              <w:ind w:right="34"/>
              <w:rPr>
                <w:rFonts w:cstheme="minorHAnsi"/>
                <w:b/>
                <w:sz w:val="18"/>
                <w:szCs w:val="18"/>
              </w:rPr>
            </w:pPr>
            <w:r w:rsidRPr="00815A2C">
              <w:rPr>
                <w:rFonts w:cstheme="minorHAnsi"/>
                <w:sz w:val="18"/>
                <w:szCs w:val="18"/>
              </w:rPr>
              <w:t>Der Konsum von Alkohol und Drogen während der Arbeitszeit ist streng verboten. Unter Alkohol- und/oder Drogeneinfluss stehende Personen werden vom Areal bzw. der Baustelle weggewiesen.</w:t>
            </w:r>
          </w:p>
        </w:tc>
      </w:tr>
      <w:tr w:rsidR="00815A2C" w14:paraId="66B15D60" w14:textId="77777777" w:rsidTr="00721E50">
        <w:tc>
          <w:tcPr>
            <w:tcW w:w="710" w:type="dxa"/>
          </w:tcPr>
          <w:p w14:paraId="7C050E2C" w14:textId="57E41EAE" w:rsidR="00815A2C" w:rsidRDefault="00CA2684"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6128" behindDoc="0" locked="0" layoutInCell="1" allowOverlap="1" wp14:anchorId="75A14D3A" wp14:editId="0A3A536B">
                  <wp:simplePos x="0" y="0"/>
                  <wp:positionH relativeFrom="column">
                    <wp:posOffset>12065</wp:posOffset>
                  </wp:positionH>
                  <wp:positionV relativeFrom="paragraph">
                    <wp:posOffset>86995</wp:posOffset>
                  </wp:positionV>
                  <wp:extent cx="343814" cy="352797"/>
                  <wp:effectExtent l="0" t="0" r="0" b="9525"/>
                  <wp:wrapNone/>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43814" cy="352797"/>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5DC10455" w14:textId="77777777" w:rsidR="00CA2684" w:rsidRPr="00815A2C" w:rsidRDefault="00CA2684" w:rsidP="00CA2684">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Verkehrsregeln und Vortritt</w:t>
            </w:r>
          </w:p>
          <w:p w14:paraId="5A854C01" w14:textId="3F09E5FC" w:rsidR="00CA2684" w:rsidRDefault="00CA2684" w:rsidP="00E25A7C">
            <w:pPr>
              <w:widowControl w:val="0"/>
              <w:spacing w:line="200" w:lineRule="atLeast"/>
              <w:ind w:right="34"/>
              <w:rPr>
                <w:rFonts w:cstheme="minorHAnsi"/>
                <w:sz w:val="18"/>
                <w:szCs w:val="18"/>
              </w:rPr>
            </w:pPr>
            <w:r w:rsidRPr="00815A2C">
              <w:rPr>
                <w:rFonts w:cstheme="minorHAnsi"/>
                <w:sz w:val="18"/>
                <w:szCs w:val="18"/>
              </w:rPr>
              <w:t xml:space="preserve">Die auf den BVB-Arealen signalisierte Höchstgeschwindigkeit (wo nicht anders signalisiert: </w:t>
            </w:r>
            <w:r w:rsidRPr="00E25A7C">
              <w:rPr>
                <w:rFonts w:cstheme="minorHAnsi"/>
                <w:sz w:val="18"/>
                <w:szCs w:val="18"/>
              </w:rPr>
              <w:t>20km/h)</w:t>
            </w:r>
            <w:r w:rsidRPr="00815A2C">
              <w:rPr>
                <w:rFonts w:cstheme="minorHAnsi"/>
                <w:sz w:val="18"/>
                <w:szCs w:val="18"/>
              </w:rPr>
              <w:t xml:space="preserve"> ist strikte einzuhalten. Es gilt die schweizerische Strassenverkehrsordnung (StVO).</w:t>
            </w:r>
          </w:p>
          <w:p w14:paraId="79C8CF0F" w14:textId="77777777" w:rsidR="00CA2684" w:rsidRPr="00E25A7C" w:rsidRDefault="00CA2684" w:rsidP="00E25A7C">
            <w:pPr>
              <w:widowControl w:val="0"/>
              <w:spacing w:line="40" w:lineRule="atLeast"/>
              <w:ind w:right="34"/>
              <w:rPr>
                <w:rFonts w:cstheme="minorHAnsi"/>
                <w:sz w:val="4"/>
                <w:szCs w:val="4"/>
              </w:rPr>
            </w:pPr>
          </w:p>
          <w:p w14:paraId="68FDABB6" w14:textId="0C616AC4" w:rsidR="00815A2C" w:rsidRPr="00CA2684" w:rsidRDefault="00CA2684" w:rsidP="00E25A7C">
            <w:pPr>
              <w:widowControl w:val="0"/>
              <w:spacing w:line="200" w:lineRule="atLeast"/>
              <w:ind w:right="34"/>
              <w:rPr>
                <w:rFonts w:cstheme="minorHAnsi"/>
                <w:sz w:val="18"/>
                <w:szCs w:val="18"/>
              </w:rPr>
            </w:pPr>
            <w:r w:rsidRPr="00815A2C">
              <w:rPr>
                <w:rFonts w:cstheme="minorHAnsi"/>
                <w:sz w:val="18"/>
                <w:szCs w:val="18"/>
              </w:rPr>
              <w:t>Schienenverkehr hat Vortritt.</w:t>
            </w:r>
          </w:p>
        </w:tc>
      </w:tr>
      <w:tr w:rsidR="00815A2C" w14:paraId="6BC910B5" w14:textId="77777777" w:rsidTr="00721E50">
        <w:tc>
          <w:tcPr>
            <w:tcW w:w="710" w:type="dxa"/>
          </w:tcPr>
          <w:p w14:paraId="3D581A2C" w14:textId="796D586A" w:rsidR="00815A2C" w:rsidRDefault="00CA2684"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7152" behindDoc="0" locked="0" layoutInCell="1" allowOverlap="1" wp14:anchorId="262D63C5" wp14:editId="020169FA">
                  <wp:simplePos x="0" y="0"/>
                  <wp:positionH relativeFrom="column">
                    <wp:posOffset>4445</wp:posOffset>
                  </wp:positionH>
                  <wp:positionV relativeFrom="paragraph">
                    <wp:posOffset>66980</wp:posOffset>
                  </wp:positionV>
                  <wp:extent cx="379750" cy="277977"/>
                  <wp:effectExtent l="0" t="0" r="1270" b="8255"/>
                  <wp:wrapNone/>
                  <wp:docPr id="67" name="Grafi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9750" cy="277977"/>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77A8890F" w14:textId="77777777" w:rsidR="00CA2684" w:rsidRPr="00815A2C" w:rsidRDefault="00CA2684" w:rsidP="00CA2684">
            <w:pPr>
              <w:widowControl w:val="0"/>
              <w:overflowPunct w:val="0"/>
              <w:autoSpaceDE w:val="0"/>
              <w:autoSpaceDN w:val="0"/>
              <w:adjustRightInd w:val="0"/>
              <w:textAlignment w:val="baseline"/>
              <w:rPr>
                <w:rFonts w:cstheme="minorHAnsi"/>
                <w:sz w:val="18"/>
                <w:szCs w:val="18"/>
                <w:lang w:eastAsia="de-DE"/>
              </w:rPr>
            </w:pPr>
            <w:r w:rsidRPr="00815A2C">
              <w:rPr>
                <w:rFonts w:cstheme="minorHAnsi"/>
                <w:b/>
                <w:bCs/>
                <w:sz w:val="18"/>
                <w:szCs w:val="18"/>
              </w:rPr>
              <w:t>Fahrleitungen, Sicherheitsabstand</w:t>
            </w:r>
          </w:p>
          <w:p w14:paraId="179EF9A4" w14:textId="77777777" w:rsidR="00CA2684" w:rsidRPr="00815A2C" w:rsidRDefault="00CA2684" w:rsidP="00E25A7C">
            <w:pPr>
              <w:spacing w:after="40" w:line="200" w:lineRule="atLeast"/>
              <w:rPr>
                <w:rFonts w:cstheme="minorHAnsi"/>
                <w:sz w:val="18"/>
                <w:szCs w:val="18"/>
              </w:rPr>
            </w:pPr>
            <w:r w:rsidRPr="00815A2C">
              <w:rPr>
                <w:rFonts w:cstheme="minorHAnsi"/>
                <w:sz w:val="18"/>
                <w:szCs w:val="18"/>
              </w:rPr>
              <w:t>Sämtliche Fahrleitungen sind als spannungsführend zu betrachten! Bei Arbeiten, die den Fahrleitungsbereich tangieren könnten (z.B. Staplerarbeiten, Arbeiten mit oder auf Leitern etc.) ist vor Arbeitsaufnahme rechtzeitig der Auftraggeber zu informieren, damit die entsprechenden Fahrleitungen ausgeschaltet und geerdet werden.</w:t>
            </w:r>
          </w:p>
          <w:p w14:paraId="77F0CBD8" w14:textId="3306FCFD" w:rsidR="00815A2C" w:rsidRDefault="00CA2684" w:rsidP="00B8217E">
            <w:pPr>
              <w:tabs>
                <w:tab w:val="left" w:pos="426"/>
              </w:tabs>
              <w:spacing w:line="200" w:lineRule="atLeast"/>
              <w:rPr>
                <w:rFonts w:cstheme="minorHAnsi"/>
                <w:b/>
                <w:sz w:val="18"/>
                <w:szCs w:val="18"/>
              </w:rPr>
            </w:pPr>
            <w:r w:rsidRPr="00815A2C">
              <w:rPr>
                <w:rFonts w:cstheme="minorHAnsi"/>
                <w:sz w:val="18"/>
                <w:szCs w:val="18"/>
              </w:rPr>
              <w:t xml:space="preserve">Der Sicherheitsabstand zur Fahrleitung beträgt mindestens 2.0 m. Die maximal zulässige </w:t>
            </w:r>
            <w:proofErr w:type="spellStart"/>
            <w:r w:rsidRPr="00815A2C">
              <w:rPr>
                <w:rFonts w:cstheme="minorHAnsi"/>
                <w:sz w:val="18"/>
                <w:szCs w:val="18"/>
              </w:rPr>
              <w:t>Nutzhöhe</w:t>
            </w:r>
            <w:proofErr w:type="spellEnd"/>
            <w:r w:rsidRPr="00815A2C">
              <w:rPr>
                <w:rFonts w:cstheme="minorHAnsi"/>
                <w:sz w:val="18"/>
                <w:szCs w:val="18"/>
              </w:rPr>
              <w:t xml:space="preserve"> unter der Fahrleitung beträgt in allen BVB-Arealen 4.</w:t>
            </w:r>
            <w:r w:rsidR="00B8217E">
              <w:rPr>
                <w:rFonts w:cstheme="minorHAnsi"/>
                <w:sz w:val="18"/>
                <w:szCs w:val="18"/>
              </w:rPr>
              <w:t>0</w:t>
            </w:r>
            <w:r w:rsidRPr="00815A2C">
              <w:rPr>
                <w:rFonts w:cstheme="minorHAnsi"/>
                <w:sz w:val="18"/>
                <w:szCs w:val="18"/>
              </w:rPr>
              <w:t xml:space="preserve"> m.</w:t>
            </w:r>
          </w:p>
        </w:tc>
      </w:tr>
      <w:tr w:rsidR="00815A2C" w14:paraId="5A7DDCC0" w14:textId="77777777" w:rsidTr="00721E50">
        <w:tc>
          <w:tcPr>
            <w:tcW w:w="710" w:type="dxa"/>
          </w:tcPr>
          <w:p w14:paraId="1B92D788" w14:textId="3EFA31D5" w:rsidR="00815A2C" w:rsidRDefault="00CA2684"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8176" behindDoc="0" locked="0" layoutInCell="1" allowOverlap="1" wp14:anchorId="10DC58F6" wp14:editId="442C4C30">
                  <wp:simplePos x="0" y="0"/>
                  <wp:positionH relativeFrom="column">
                    <wp:posOffset>-10160</wp:posOffset>
                  </wp:positionH>
                  <wp:positionV relativeFrom="paragraph">
                    <wp:posOffset>50470</wp:posOffset>
                  </wp:positionV>
                  <wp:extent cx="393592" cy="351130"/>
                  <wp:effectExtent l="0" t="0" r="6985" b="0"/>
                  <wp:wrapNone/>
                  <wp:docPr id="68" name="Grafi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3592" cy="351130"/>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5740E125" w14:textId="77777777" w:rsidR="00CA2684" w:rsidRPr="00815A2C" w:rsidRDefault="00CA2684" w:rsidP="00CA2684">
            <w:pPr>
              <w:widowControl w:val="0"/>
              <w:overflowPunct w:val="0"/>
              <w:autoSpaceDE w:val="0"/>
              <w:autoSpaceDN w:val="0"/>
              <w:adjustRightInd w:val="0"/>
              <w:ind w:right="34"/>
              <w:textAlignment w:val="baseline"/>
              <w:rPr>
                <w:rFonts w:cstheme="minorHAnsi"/>
                <w:sz w:val="18"/>
                <w:szCs w:val="18"/>
                <w:lang w:eastAsia="de-DE"/>
              </w:rPr>
            </w:pPr>
            <w:r w:rsidRPr="00815A2C">
              <w:rPr>
                <w:rFonts w:cstheme="minorHAnsi"/>
                <w:b/>
                <w:bCs/>
                <w:sz w:val="18"/>
                <w:szCs w:val="18"/>
              </w:rPr>
              <w:t>Alleinarbeit</w:t>
            </w:r>
          </w:p>
          <w:p w14:paraId="6B6345E9" w14:textId="6F0A3682" w:rsidR="00815A2C" w:rsidRDefault="00CA2684" w:rsidP="00E25A7C">
            <w:pPr>
              <w:spacing w:after="40" w:line="200" w:lineRule="atLeast"/>
              <w:rPr>
                <w:rFonts w:cstheme="minorHAnsi"/>
                <w:b/>
                <w:sz w:val="18"/>
                <w:szCs w:val="18"/>
              </w:rPr>
            </w:pPr>
            <w:r w:rsidRPr="00815A2C">
              <w:rPr>
                <w:rFonts w:cstheme="minorHAnsi"/>
                <w:sz w:val="18"/>
                <w:szCs w:val="18"/>
              </w:rPr>
              <w:t>Die Möglichkeit zur Hilfe muss bei jeder Arbeit gewährleistet sein. Arbeiten mit erhöhter Gefährdung dürfen nicht ohne Kontaktmöglichkeiten mit anderen Personen durchgeführt werden. Alleinarbeit ist nur unter vorherigem Einbezug des Auftraggebers erlaubt.</w:t>
            </w:r>
          </w:p>
        </w:tc>
      </w:tr>
      <w:tr w:rsidR="00815A2C" w14:paraId="6E89AAB0" w14:textId="77777777" w:rsidTr="00721E50">
        <w:tc>
          <w:tcPr>
            <w:tcW w:w="710" w:type="dxa"/>
          </w:tcPr>
          <w:p w14:paraId="298A9B2D" w14:textId="6D4BBF7E" w:rsidR="00815A2C" w:rsidRDefault="00CA2684"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699200" behindDoc="0" locked="0" layoutInCell="1" allowOverlap="1" wp14:anchorId="7859AC3A" wp14:editId="6C46171A">
                  <wp:simplePos x="0" y="0"/>
                  <wp:positionH relativeFrom="column">
                    <wp:posOffset>13030</wp:posOffset>
                  </wp:positionH>
                  <wp:positionV relativeFrom="paragraph">
                    <wp:posOffset>85090</wp:posOffset>
                  </wp:positionV>
                  <wp:extent cx="343798" cy="303838"/>
                  <wp:effectExtent l="0" t="0" r="0" b="1270"/>
                  <wp:wrapNone/>
                  <wp:docPr id="69" name="Grafi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43798" cy="303838"/>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3B427321" w14:textId="77777777" w:rsidR="00CA2684" w:rsidRPr="00815A2C" w:rsidRDefault="00CA2684" w:rsidP="00CA2684">
            <w:pPr>
              <w:widowControl w:val="0"/>
              <w:overflowPunct w:val="0"/>
              <w:autoSpaceDE w:val="0"/>
              <w:autoSpaceDN w:val="0"/>
              <w:adjustRightInd w:val="0"/>
              <w:textAlignment w:val="baseline"/>
              <w:rPr>
                <w:rFonts w:cstheme="minorHAnsi"/>
                <w:b/>
                <w:bCs/>
                <w:sz w:val="18"/>
                <w:szCs w:val="18"/>
              </w:rPr>
            </w:pPr>
            <w:r w:rsidRPr="00815A2C">
              <w:rPr>
                <w:rFonts w:cstheme="minorHAnsi"/>
                <w:b/>
                <w:bCs/>
                <w:sz w:val="18"/>
                <w:szCs w:val="18"/>
              </w:rPr>
              <w:t>Arbeiten in explosionsgefährdende Bereiche und Erdgastankstelle</w:t>
            </w:r>
          </w:p>
          <w:p w14:paraId="456FD6A1" w14:textId="667A024C" w:rsidR="00815A2C" w:rsidRDefault="005D5B61" w:rsidP="00E25A7C">
            <w:pPr>
              <w:spacing w:after="40" w:line="200" w:lineRule="atLeast"/>
              <w:rPr>
                <w:rFonts w:cstheme="minorHAnsi"/>
                <w:b/>
                <w:sz w:val="18"/>
                <w:szCs w:val="18"/>
              </w:rPr>
            </w:pPr>
            <w:r>
              <w:rPr>
                <w:rFonts w:cstheme="minorHAnsi"/>
                <w:sz w:val="18"/>
                <w:szCs w:val="18"/>
              </w:rPr>
              <w:t>In explosionsgefährdeten</w:t>
            </w:r>
            <w:r w:rsidR="00CA2684" w:rsidRPr="00815A2C">
              <w:rPr>
                <w:rFonts w:cstheme="minorHAnsi"/>
                <w:sz w:val="18"/>
                <w:szCs w:val="18"/>
              </w:rPr>
              <w:t xml:space="preserve"> Bereiche</w:t>
            </w:r>
            <w:r>
              <w:rPr>
                <w:rFonts w:cstheme="minorHAnsi"/>
                <w:sz w:val="18"/>
                <w:szCs w:val="18"/>
              </w:rPr>
              <w:t>n</w:t>
            </w:r>
            <w:r w:rsidR="00CA2684" w:rsidRPr="00815A2C">
              <w:rPr>
                <w:rFonts w:cstheme="minorHAnsi"/>
                <w:sz w:val="18"/>
                <w:szCs w:val="18"/>
              </w:rPr>
              <w:t xml:space="preserve"> (Ex-Zonen) dürfen funkenbildende Geräte, Werkzeuge und nicht-explosionsgeschützte Elektrogeräte nicht </w:t>
            </w:r>
            <w:r>
              <w:rPr>
                <w:rFonts w:cstheme="minorHAnsi"/>
                <w:sz w:val="18"/>
                <w:szCs w:val="18"/>
              </w:rPr>
              <w:t>verwendet werden. Für sämtliche</w:t>
            </w:r>
            <w:r w:rsidR="00CA2684" w:rsidRPr="00815A2C">
              <w:rPr>
                <w:rFonts w:cstheme="minorHAnsi"/>
                <w:sz w:val="18"/>
                <w:szCs w:val="18"/>
              </w:rPr>
              <w:t xml:space="preserve"> Arbeiten in Ex-Zonen sind in jedem Fall die nötigen Sicherheitsvorkehrungen zu treffen.</w:t>
            </w:r>
          </w:p>
        </w:tc>
      </w:tr>
      <w:tr w:rsidR="00815A2C" w14:paraId="1BDA7057" w14:textId="77777777" w:rsidTr="00721E50">
        <w:tc>
          <w:tcPr>
            <w:tcW w:w="710" w:type="dxa"/>
          </w:tcPr>
          <w:p w14:paraId="326617BA" w14:textId="76A1E4B5" w:rsidR="00815A2C" w:rsidRDefault="00CA2684"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700224" behindDoc="0" locked="0" layoutInCell="1" allowOverlap="1" wp14:anchorId="1DC789B0" wp14:editId="5E3A959B">
                  <wp:simplePos x="0" y="0"/>
                  <wp:positionH relativeFrom="column">
                    <wp:posOffset>13030</wp:posOffset>
                  </wp:positionH>
                  <wp:positionV relativeFrom="paragraph">
                    <wp:posOffset>68580</wp:posOffset>
                  </wp:positionV>
                  <wp:extent cx="358213" cy="312694"/>
                  <wp:effectExtent l="0" t="0" r="3810" b="0"/>
                  <wp:wrapNone/>
                  <wp:docPr id="70" name="Grafi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8213" cy="312694"/>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1C296782" w14:textId="77777777" w:rsidR="00CA2684" w:rsidRPr="00815A2C" w:rsidRDefault="00CA2684" w:rsidP="00CA2684">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Absturzstellen, Arbeitsgruben</w:t>
            </w:r>
          </w:p>
          <w:p w14:paraId="11A902BB" w14:textId="7B74A191" w:rsidR="00815A2C" w:rsidRDefault="00CA2684" w:rsidP="00E25A7C">
            <w:pPr>
              <w:tabs>
                <w:tab w:val="left" w:pos="426"/>
              </w:tabs>
              <w:spacing w:line="200" w:lineRule="atLeast"/>
              <w:rPr>
                <w:rFonts w:cstheme="minorHAnsi"/>
                <w:b/>
                <w:sz w:val="18"/>
                <w:szCs w:val="18"/>
              </w:rPr>
            </w:pPr>
            <w:r w:rsidRPr="00815A2C">
              <w:rPr>
                <w:rFonts w:cstheme="minorHAnsi"/>
                <w:sz w:val="18"/>
                <w:szCs w:val="18"/>
                <w:lang w:eastAsia="de-DE"/>
              </w:rPr>
              <w:t>In den Werkstatthallen, den Servicezentren- und Garagengebäuden ist ganz besonders auf die vorhandenen Arbeitsgruben zu achten. Allfällige Abdeckungen von Arbeitsgruben dürfen nur nach vorheriger Absprache mit dem Auftraggeber entfernt werden. Das Begehen von Arbeitsgruben, welche mit Fahrzeugen belegt sind, ist verboten.</w:t>
            </w:r>
          </w:p>
        </w:tc>
      </w:tr>
      <w:tr w:rsidR="00815A2C" w14:paraId="0FEDAC57" w14:textId="77777777" w:rsidTr="00721E50">
        <w:tc>
          <w:tcPr>
            <w:tcW w:w="710" w:type="dxa"/>
          </w:tcPr>
          <w:p w14:paraId="26147A1F" w14:textId="491073E7" w:rsidR="00815A2C" w:rsidRDefault="00CA2684" w:rsidP="002A6DF0">
            <w:pPr>
              <w:tabs>
                <w:tab w:val="left" w:pos="426"/>
              </w:tabs>
              <w:rPr>
                <w:rFonts w:cstheme="minorHAnsi"/>
                <w:b/>
                <w:sz w:val="18"/>
                <w:szCs w:val="18"/>
              </w:rPr>
            </w:pPr>
            <w:r>
              <w:rPr>
                <w:rFonts w:cstheme="minorHAnsi"/>
                <w:b/>
                <w:noProof/>
                <w:sz w:val="18"/>
                <w:szCs w:val="18"/>
                <w:lang w:eastAsia="de-CH"/>
              </w:rPr>
              <w:drawing>
                <wp:anchor distT="0" distB="0" distL="114300" distR="114300" simplePos="0" relativeHeight="251701248" behindDoc="0" locked="0" layoutInCell="1" allowOverlap="1" wp14:anchorId="2278426F" wp14:editId="42E3A3DC">
                  <wp:simplePos x="0" y="0"/>
                  <wp:positionH relativeFrom="column">
                    <wp:posOffset>20015</wp:posOffset>
                  </wp:positionH>
                  <wp:positionV relativeFrom="paragraph">
                    <wp:posOffset>69850</wp:posOffset>
                  </wp:positionV>
                  <wp:extent cx="336499" cy="336499"/>
                  <wp:effectExtent l="0" t="0" r="6985" b="6985"/>
                  <wp:wrapNone/>
                  <wp:docPr id="71" name="Grafi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6499" cy="336499"/>
                          </a:xfrm>
                          <a:prstGeom prst="rect">
                            <a:avLst/>
                          </a:prstGeom>
                          <a:noFill/>
                        </pic:spPr>
                      </pic:pic>
                    </a:graphicData>
                  </a:graphic>
                  <wp14:sizeRelH relativeFrom="page">
                    <wp14:pctWidth>0</wp14:pctWidth>
                  </wp14:sizeRelH>
                  <wp14:sizeRelV relativeFrom="page">
                    <wp14:pctHeight>0</wp14:pctHeight>
                  </wp14:sizeRelV>
                </wp:anchor>
              </w:drawing>
            </w:r>
          </w:p>
        </w:tc>
        <w:tc>
          <w:tcPr>
            <w:tcW w:w="9355" w:type="dxa"/>
          </w:tcPr>
          <w:p w14:paraId="32CFF310" w14:textId="77777777" w:rsidR="00CA2684" w:rsidRPr="00815A2C" w:rsidRDefault="00CA2684" w:rsidP="00CA2684">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Unfälle und Vorfälle</w:t>
            </w:r>
          </w:p>
          <w:p w14:paraId="7A9DB9CB" w14:textId="5A9958E1" w:rsidR="00815A2C" w:rsidRDefault="00CA2684" w:rsidP="00E25A7C">
            <w:pPr>
              <w:tabs>
                <w:tab w:val="left" w:pos="426"/>
              </w:tabs>
              <w:spacing w:line="200" w:lineRule="atLeast"/>
              <w:rPr>
                <w:rFonts w:cstheme="minorHAnsi"/>
                <w:b/>
                <w:sz w:val="18"/>
                <w:szCs w:val="18"/>
              </w:rPr>
            </w:pPr>
            <w:r w:rsidRPr="00815A2C">
              <w:rPr>
                <w:rFonts w:cstheme="minorHAnsi"/>
                <w:sz w:val="18"/>
                <w:szCs w:val="18"/>
              </w:rPr>
              <w:t>Bei Unfällen kann der BVB-Sanitätsdienst beansprucht werden. In schwerwiegenden Fällen sind direkt die öffentlichen Rettungsdienste zu alarmieren.</w:t>
            </w:r>
            <w:r w:rsidR="00D42411">
              <w:rPr>
                <w:rFonts w:cstheme="minorHAnsi"/>
                <w:sz w:val="18"/>
                <w:szCs w:val="18"/>
              </w:rPr>
              <w:t xml:space="preserve"> </w:t>
            </w:r>
            <w:r w:rsidRPr="00815A2C">
              <w:rPr>
                <w:rFonts w:cstheme="minorHAnsi"/>
                <w:sz w:val="18"/>
                <w:szCs w:val="18"/>
              </w:rPr>
              <w:t>Jeder Unfall (Verletzung von Personen) oder Vorfall (Beschädigung von Sachen) ist umgehend dem Auftraggeber zu melden.</w:t>
            </w:r>
          </w:p>
        </w:tc>
      </w:tr>
    </w:tbl>
    <w:p w14:paraId="2C8224B6" w14:textId="77777777" w:rsidR="002A6DF0" w:rsidRPr="004D593E" w:rsidRDefault="002A6DF0" w:rsidP="004D593E">
      <w:pPr>
        <w:tabs>
          <w:tab w:val="left" w:pos="426"/>
        </w:tabs>
        <w:ind w:hanging="284"/>
        <w:rPr>
          <w:rFonts w:cstheme="minorHAnsi"/>
          <w:b/>
          <w:sz w:val="24"/>
          <w:szCs w:val="24"/>
        </w:rPr>
      </w:pPr>
      <w:r w:rsidRPr="004D593E">
        <w:rPr>
          <w:rFonts w:cstheme="minorHAnsi"/>
          <w:b/>
          <w:sz w:val="24"/>
          <w:szCs w:val="24"/>
        </w:rPr>
        <w:lastRenderedPageBreak/>
        <w:t>Arbeiten im Gleisbereich</w:t>
      </w:r>
    </w:p>
    <w:tbl>
      <w:tblPr>
        <w:tblStyle w:val="Tabellenraster"/>
        <w:tblW w:w="10065" w:type="dxa"/>
        <w:tblInd w:w="-227" w:type="dxa"/>
        <w:tblLayout w:type="fixed"/>
        <w:tblCellMar>
          <w:top w:w="28" w:type="dxa"/>
          <w:left w:w="57" w:type="dxa"/>
          <w:bottom w:w="28" w:type="dxa"/>
          <w:right w:w="57" w:type="dxa"/>
        </w:tblCellMar>
        <w:tblLook w:val="04A0" w:firstRow="1" w:lastRow="0" w:firstColumn="1" w:lastColumn="0" w:noHBand="0" w:noVBand="1"/>
      </w:tblPr>
      <w:tblGrid>
        <w:gridCol w:w="710"/>
        <w:gridCol w:w="9355"/>
      </w:tblGrid>
      <w:tr w:rsidR="002A6DF0" w:rsidRPr="00815A2C" w14:paraId="080505E9" w14:textId="77777777" w:rsidTr="00B70A31">
        <w:tc>
          <w:tcPr>
            <w:tcW w:w="710" w:type="dxa"/>
          </w:tcPr>
          <w:p w14:paraId="17C72439" w14:textId="77777777" w:rsidR="002A6DF0" w:rsidRPr="00815A2C" w:rsidRDefault="002A6DF0" w:rsidP="00E82433">
            <w:pPr>
              <w:tabs>
                <w:tab w:val="left" w:pos="426"/>
              </w:tabs>
              <w:spacing w:after="120"/>
              <w:jc w:val="center"/>
              <w:rPr>
                <w:rFonts w:cstheme="minorHAnsi"/>
                <w:noProof/>
                <w:sz w:val="18"/>
                <w:szCs w:val="18"/>
              </w:rPr>
            </w:pPr>
            <w:r w:rsidRPr="00815A2C">
              <w:rPr>
                <w:rFonts w:cstheme="minorHAnsi"/>
                <w:noProof/>
                <w:sz w:val="18"/>
                <w:szCs w:val="18"/>
                <w:lang w:eastAsia="de-CH"/>
              </w:rPr>
              <w:drawing>
                <wp:anchor distT="0" distB="0" distL="114300" distR="114300" simplePos="0" relativeHeight="251679744" behindDoc="0" locked="0" layoutInCell="1" allowOverlap="1" wp14:anchorId="38EBDB5F" wp14:editId="43F2EB16">
                  <wp:simplePos x="0" y="0"/>
                  <wp:positionH relativeFrom="column">
                    <wp:posOffset>13541</wp:posOffset>
                  </wp:positionH>
                  <wp:positionV relativeFrom="paragraph">
                    <wp:posOffset>76200</wp:posOffset>
                  </wp:positionV>
                  <wp:extent cx="357505" cy="311785"/>
                  <wp:effectExtent l="0" t="0" r="4445" b="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57505" cy="311785"/>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4DC56AD5" w14:textId="168722B0" w:rsidR="002A6DF0" w:rsidRPr="00815A2C" w:rsidRDefault="005D5B61" w:rsidP="00E82433">
            <w:pPr>
              <w:widowControl w:val="0"/>
              <w:overflowPunct w:val="0"/>
              <w:autoSpaceDE w:val="0"/>
              <w:autoSpaceDN w:val="0"/>
              <w:adjustRightInd w:val="0"/>
              <w:ind w:right="34"/>
              <w:textAlignment w:val="baseline"/>
              <w:rPr>
                <w:rFonts w:cstheme="minorHAnsi"/>
                <w:b/>
                <w:bCs/>
                <w:sz w:val="18"/>
                <w:szCs w:val="18"/>
              </w:rPr>
            </w:pPr>
            <w:r>
              <w:rPr>
                <w:rFonts w:cstheme="minorHAnsi"/>
                <w:b/>
                <w:bCs/>
                <w:sz w:val="18"/>
                <w:szCs w:val="18"/>
              </w:rPr>
              <w:t>Hauptgefahren im G</w:t>
            </w:r>
            <w:r w:rsidR="002A6DF0" w:rsidRPr="00815A2C">
              <w:rPr>
                <w:rFonts w:cstheme="minorHAnsi"/>
                <w:b/>
                <w:bCs/>
                <w:sz w:val="18"/>
                <w:szCs w:val="18"/>
              </w:rPr>
              <w:t>leisbereich</w:t>
            </w:r>
          </w:p>
          <w:p w14:paraId="29A05C33" w14:textId="77777777" w:rsidR="002A6DF0" w:rsidRPr="00815A2C" w:rsidRDefault="002A6DF0" w:rsidP="004D593E">
            <w:pPr>
              <w:widowControl w:val="0"/>
              <w:spacing w:line="200" w:lineRule="atLeast"/>
              <w:ind w:right="34"/>
              <w:jc w:val="both"/>
              <w:rPr>
                <w:rFonts w:cstheme="minorHAnsi"/>
                <w:sz w:val="18"/>
                <w:szCs w:val="18"/>
                <w:lang w:eastAsia="de-DE"/>
              </w:rPr>
            </w:pPr>
            <w:r w:rsidRPr="00815A2C">
              <w:rPr>
                <w:rFonts w:cstheme="minorHAnsi"/>
                <w:sz w:val="18"/>
                <w:szCs w:val="18"/>
              </w:rPr>
              <w:t xml:space="preserve">Möglichkeit von: </w:t>
            </w:r>
          </w:p>
          <w:p w14:paraId="07FDDCCF" w14:textId="77777777" w:rsidR="002A6DF0" w:rsidRPr="00815A2C" w:rsidRDefault="002A6DF0" w:rsidP="004D593E">
            <w:pPr>
              <w:numPr>
                <w:ilvl w:val="0"/>
                <w:numId w:val="11"/>
              </w:numPr>
              <w:spacing w:after="40" w:line="200" w:lineRule="atLeast"/>
              <w:ind w:left="426" w:right="34" w:hanging="284"/>
              <w:jc w:val="both"/>
              <w:rPr>
                <w:rFonts w:cstheme="minorHAnsi"/>
                <w:sz w:val="18"/>
                <w:szCs w:val="18"/>
                <w:lang w:eastAsia="de-DE"/>
              </w:rPr>
            </w:pPr>
            <w:r w:rsidRPr="00815A2C">
              <w:rPr>
                <w:rFonts w:cstheme="minorHAnsi"/>
                <w:sz w:val="18"/>
                <w:szCs w:val="18"/>
                <w:lang w:eastAsia="de-DE"/>
              </w:rPr>
              <w:t>überfahren werden (z.B. durch Tramfahrten)</w:t>
            </w:r>
          </w:p>
          <w:p w14:paraId="310CA13B" w14:textId="77777777" w:rsidR="002A6DF0" w:rsidRPr="00815A2C" w:rsidRDefault="002A6DF0" w:rsidP="004D593E">
            <w:pPr>
              <w:numPr>
                <w:ilvl w:val="0"/>
                <w:numId w:val="11"/>
              </w:numPr>
              <w:spacing w:after="40" w:line="200" w:lineRule="atLeast"/>
              <w:ind w:left="426" w:right="34" w:hanging="284"/>
              <w:jc w:val="both"/>
              <w:rPr>
                <w:rFonts w:cstheme="minorHAnsi"/>
                <w:sz w:val="18"/>
                <w:szCs w:val="18"/>
                <w:lang w:eastAsia="de-DE"/>
              </w:rPr>
            </w:pPr>
            <w:r w:rsidRPr="00815A2C">
              <w:rPr>
                <w:rFonts w:cstheme="minorHAnsi"/>
                <w:sz w:val="18"/>
                <w:szCs w:val="18"/>
                <w:lang w:eastAsia="de-DE"/>
              </w:rPr>
              <w:t xml:space="preserve">anstossen (z.B. durch </w:t>
            </w:r>
            <w:proofErr w:type="spellStart"/>
            <w:r w:rsidRPr="00815A2C">
              <w:rPr>
                <w:rFonts w:cstheme="minorHAnsi"/>
                <w:sz w:val="18"/>
                <w:szCs w:val="18"/>
                <w:lang w:eastAsia="de-DE"/>
              </w:rPr>
              <w:t>Einragungen</w:t>
            </w:r>
            <w:proofErr w:type="spellEnd"/>
            <w:r w:rsidRPr="00815A2C">
              <w:rPr>
                <w:rFonts w:cstheme="minorHAnsi"/>
                <w:sz w:val="18"/>
                <w:szCs w:val="18"/>
                <w:lang w:eastAsia="de-DE"/>
              </w:rPr>
              <w:t xml:space="preserve"> ins Lichtraumprofil)</w:t>
            </w:r>
          </w:p>
          <w:p w14:paraId="4C921878" w14:textId="77777777" w:rsidR="002A6DF0" w:rsidRPr="00815A2C" w:rsidRDefault="002A6DF0" w:rsidP="004D593E">
            <w:pPr>
              <w:numPr>
                <w:ilvl w:val="0"/>
                <w:numId w:val="11"/>
              </w:numPr>
              <w:spacing w:after="40" w:line="200" w:lineRule="atLeast"/>
              <w:ind w:left="426" w:right="34" w:hanging="284"/>
              <w:jc w:val="both"/>
              <w:rPr>
                <w:rFonts w:cstheme="minorHAnsi"/>
                <w:sz w:val="18"/>
                <w:szCs w:val="18"/>
                <w:lang w:eastAsia="de-DE"/>
              </w:rPr>
            </w:pPr>
            <w:r w:rsidRPr="00815A2C">
              <w:rPr>
                <w:rFonts w:cstheme="minorHAnsi"/>
                <w:sz w:val="18"/>
                <w:szCs w:val="18"/>
                <w:lang w:eastAsia="de-DE"/>
              </w:rPr>
              <w:t>getroffen werden (z.B. durch herunterfallendes Material)</w:t>
            </w:r>
          </w:p>
          <w:p w14:paraId="1BC18ABD" w14:textId="77777777" w:rsidR="002A6DF0" w:rsidRPr="00815A2C" w:rsidRDefault="002A6DF0" w:rsidP="004D593E">
            <w:pPr>
              <w:numPr>
                <w:ilvl w:val="0"/>
                <w:numId w:val="11"/>
              </w:numPr>
              <w:spacing w:after="40" w:line="200" w:lineRule="atLeast"/>
              <w:ind w:left="426" w:right="34" w:hanging="284"/>
              <w:jc w:val="both"/>
              <w:rPr>
                <w:rFonts w:cstheme="minorHAnsi"/>
                <w:sz w:val="18"/>
                <w:szCs w:val="18"/>
                <w:lang w:eastAsia="de-DE"/>
              </w:rPr>
            </w:pPr>
            <w:r w:rsidRPr="00815A2C">
              <w:rPr>
                <w:rFonts w:cstheme="minorHAnsi"/>
                <w:sz w:val="18"/>
                <w:szCs w:val="18"/>
                <w:lang w:eastAsia="de-DE"/>
              </w:rPr>
              <w:t xml:space="preserve">stürzen, stolpern, fallen (z.B. beim Gehen im Gleisfeld, bei Arbeiten in der Höhe) </w:t>
            </w:r>
          </w:p>
          <w:p w14:paraId="6AF431A6" w14:textId="77777777" w:rsidR="002A6DF0" w:rsidRPr="00815A2C" w:rsidRDefault="002A6DF0" w:rsidP="004D593E">
            <w:pPr>
              <w:numPr>
                <w:ilvl w:val="0"/>
                <w:numId w:val="11"/>
              </w:numPr>
              <w:spacing w:after="40" w:line="200" w:lineRule="atLeast"/>
              <w:ind w:left="426" w:right="34" w:hanging="284"/>
              <w:jc w:val="both"/>
              <w:rPr>
                <w:rFonts w:cstheme="minorHAnsi"/>
                <w:sz w:val="18"/>
                <w:szCs w:val="18"/>
                <w:lang w:eastAsia="de-DE"/>
              </w:rPr>
            </w:pPr>
            <w:r w:rsidRPr="00815A2C">
              <w:rPr>
                <w:rFonts w:cstheme="minorHAnsi"/>
                <w:sz w:val="18"/>
                <w:szCs w:val="18"/>
                <w:lang w:eastAsia="de-DE"/>
              </w:rPr>
              <w:t>verbrennen (z.B. durch elektrischen Strom beim Arbeiten in der Nähe von Fahrleitungen)</w:t>
            </w:r>
          </w:p>
          <w:p w14:paraId="3521A7F7" w14:textId="77777777" w:rsidR="002A6DF0" w:rsidRPr="00815A2C" w:rsidRDefault="002A6DF0" w:rsidP="004D593E">
            <w:pPr>
              <w:numPr>
                <w:ilvl w:val="0"/>
                <w:numId w:val="11"/>
              </w:numPr>
              <w:spacing w:after="40" w:line="200" w:lineRule="atLeast"/>
              <w:ind w:left="426" w:right="34" w:hanging="284"/>
              <w:jc w:val="both"/>
              <w:rPr>
                <w:rFonts w:cstheme="minorHAnsi"/>
                <w:sz w:val="18"/>
                <w:szCs w:val="18"/>
                <w:lang w:eastAsia="de-DE"/>
              </w:rPr>
            </w:pPr>
            <w:r w:rsidRPr="00815A2C">
              <w:rPr>
                <w:rFonts w:cstheme="minorHAnsi"/>
                <w:sz w:val="18"/>
                <w:szCs w:val="18"/>
                <w:lang w:eastAsia="de-DE"/>
              </w:rPr>
              <w:t>verätzen, vergiften (z.B. im Umgang mit Gefahrstoffen).</w:t>
            </w:r>
          </w:p>
          <w:p w14:paraId="67356F8B" w14:textId="13994056" w:rsidR="000D48A1" w:rsidRPr="00815A2C" w:rsidRDefault="002A6DF0" w:rsidP="004D593E">
            <w:pPr>
              <w:widowControl w:val="0"/>
              <w:spacing w:after="40" w:line="200" w:lineRule="atLeast"/>
              <w:ind w:right="34"/>
              <w:jc w:val="both"/>
              <w:rPr>
                <w:rFonts w:cstheme="minorHAnsi"/>
                <w:sz w:val="18"/>
                <w:szCs w:val="18"/>
              </w:rPr>
            </w:pPr>
            <w:r w:rsidRPr="00815A2C">
              <w:rPr>
                <w:rFonts w:cstheme="minorHAnsi"/>
                <w:sz w:val="18"/>
                <w:szCs w:val="18"/>
              </w:rPr>
              <w:t>Neben diesen Hauptgefahren können weitere, situationsspezifische Gefahren auftreten</w:t>
            </w:r>
            <w:r w:rsidR="005D5B61">
              <w:rPr>
                <w:rFonts w:cstheme="minorHAnsi"/>
                <w:sz w:val="18"/>
                <w:szCs w:val="18"/>
              </w:rPr>
              <w:t>.</w:t>
            </w:r>
          </w:p>
        </w:tc>
      </w:tr>
      <w:tr w:rsidR="002A6DF0" w:rsidRPr="00815A2C" w14:paraId="75CB4AE9" w14:textId="77777777" w:rsidTr="00B70A31">
        <w:tc>
          <w:tcPr>
            <w:tcW w:w="710" w:type="dxa"/>
          </w:tcPr>
          <w:p w14:paraId="43C06A06" w14:textId="112E195B" w:rsidR="002A6DF0" w:rsidRPr="00815A2C" w:rsidRDefault="000E3CED" w:rsidP="00E82433">
            <w:pPr>
              <w:tabs>
                <w:tab w:val="left" w:pos="426"/>
              </w:tabs>
              <w:spacing w:after="120"/>
              <w:jc w:val="center"/>
              <w:rPr>
                <w:rFonts w:cstheme="minorHAnsi"/>
                <w:b/>
                <w:sz w:val="18"/>
                <w:szCs w:val="18"/>
              </w:rPr>
            </w:pPr>
            <w:r w:rsidRPr="00815A2C">
              <w:rPr>
                <w:rFonts w:cstheme="minorHAnsi"/>
                <w:b/>
                <w:noProof/>
                <w:sz w:val="18"/>
                <w:szCs w:val="18"/>
                <w:lang w:eastAsia="de-CH"/>
              </w:rPr>
              <w:drawing>
                <wp:anchor distT="0" distB="0" distL="114300" distR="114300" simplePos="0" relativeHeight="251681792" behindDoc="0" locked="0" layoutInCell="1" allowOverlap="1" wp14:anchorId="58B5A07E" wp14:editId="118F5D17">
                  <wp:simplePos x="0" y="0"/>
                  <wp:positionH relativeFrom="column">
                    <wp:posOffset>8461</wp:posOffset>
                  </wp:positionH>
                  <wp:positionV relativeFrom="paragraph">
                    <wp:posOffset>69215</wp:posOffset>
                  </wp:positionV>
                  <wp:extent cx="368935" cy="337820"/>
                  <wp:effectExtent l="0" t="0" r="0" b="5080"/>
                  <wp:wrapNone/>
                  <wp:docPr id="12" name="Grafik 12" descr="C:\Users\eise\AppData\Local\Microsoft\Windows\Temporary Internet Files\Content.IE5\5O3SIEM4\speech-bubbles-303206_640-1qojz4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ise\AppData\Local\Microsoft\Windows\Temporary Internet Files\Content.IE5\5O3SIEM4\speech-bubbles-303206_640-1qojz4m[1].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68935" cy="337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55" w:type="dxa"/>
          </w:tcPr>
          <w:p w14:paraId="47B052BA" w14:textId="77777777" w:rsidR="002A6DF0" w:rsidRPr="00815A2C" w:rsidRDefault="002A6DF0" w:rsidP="00E82433">
            <w:pPr>
              <w:widowControl w:val="0"/>
              <w:overflowPunct w:val="0"/>
              <w:autoSpaceDE w:val="0"/>
              <w:autoSpaceDN w:val="0"/>
              <w:adjustRightInd w:val="0"/>
              <w:ind w:right="34"/>
              <w:textAlignment w:val="baseline"/>
              <w:rPr>
                <w:rFonts w:cstheme="minorHAnsi"/>
                <w:sz w:val="18"/>
                <w:szCs w:val="18"/>
              </w:rPr>
            </w:pPr>
            <w:r w:rsidRPr="00815A2C">
              <w:rPr>
                <w:rFonts w:cstheme="minorHAnsi"/>
                <w:b/>
                <w:bCs/>
                <w:sz w:val="18"/>
                <w:szCs w:val="18"/>
              </w:rPr>
              <w:t>Arbeitsbeginn</w:t>
            </w:r>
          </w:p>
          <w:p w14:paraId="2A07516B" w14:textId="3F213B3A" w:rsidR="000E3CED" w:rsidRPr="00815A2C" w:rsidRDefault="002A6DF0" w:rsidP="004D593E">
            <w:pPr>
              <w:widowControl w:val="0"/>
              <w:spacing w:line="200" w:lineRule="atLeast"/>
              <w:ind w:right="34"/>
              <w:jc w:val="both"/>
              <w:rPr>
                <w:rFonts w:cstheme="minorHAnsi"/>
                <w:sz w:val="18"/>
                <w:szCs w:val="18"/>
              </w:rPr>
            </w:pPr>
            <w:r w:rsidRPr="00815A2C">
              <w:rPr>
                <w:rFonts w:cstheme="minorHAnsi"/>
                <w:sz w:val="18"/>
                <w:szCs w:val="18"/>
              </w:rPr>
              <w:t>Vor Beginn der ersten Arbeiten hat immer eine Besprechung zwischen der Drittfirma und dem Auftraggeber stattzufinden, um die jeweilige Art, den Ort und die Dauer der einzelnen Tätigkeiten sowie den Zugang zu den Gleisanlagen festzulegen.</w:t>
            </w:r>
          </w:p>
        </w:tc>
      </w:tr>
      <w:tr w:rsidR="002A6DF0" w:rsidRPr="00815A2C" w14:paraId="09CFA723" w14:textId="77777777" w:rsidTr="00B70A31">
        <w:tc>
          <w:tcPr>
            <w:tcW w:w="710" w:type="dxa"/>
          </w:tcPr>
          <w:p w14:paraId="1305D312" w14:textId="241A5B87" w:rsidR="002A6DF0" w:rsidRPr="00815A2C" w:rsidRDefault="000E3CED" w:rsidP="00E82433">
            <w:pPr>
              <w:tabs>
                <w:tab w:val="left" w:pos="426"/>
              </w:tabs>
              <w:spacing w:after="120"/>
              <w:jc w:val="center"/>
              <w:rPr>
                <w:rFonts w:cstheme="minorHAnsi"/>
                <w:noProof/>
                <w:sz w:val="18"/>
                <w:szCs w:val="18"/>
              </w:rPr>
            </w:pPr>
            <w:r w:rsidRPr="00815A2C">
              <w:rPr>
                <w:noProof/>
                <w:sz w:val="18"/>
                <w:szCs w:val="18"/>
                <w:lang w:eastAsia="de-CH"/>
              </w:rPr>
              <w:drawing>
                <wp:anchor distT="0" distB="0" distL="114300" distR="114300" simplePos="0" relativeHeight="251680768" behindDoc="0" locked="0" layoutInCell="1" allowOverlap="1" wp14:anchorId="05B34FBA" wp14:editId="7B0CEFF6">
                  <wp:simplePos x="0" y="0"/>
                  <wp:positionH relativeFrom="column">
                    <wp:posOffset>18621</wp:posOffset>
                  </wp:positionH>
                  <wp:positionV relativeFrom="paragraph">
                    <wp:posOffset>72390</wp:posOffset>
                  </wp:positionV>
                  <wp:extent cx="346710" cy="34861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46710" cy="348615"/>
                          </a:xfrm>
                          <a:prstGeom prst="rect">
                            <a:avLst/>
                          </a:prstGeom>
                        </pic:spPr>
                      </pic:pic>
                    </a:graphicData>
                  </a:graphic>
                  <wp14:sizeRelH relativeFrom="page">
                    <wp14:pctWidth>0</wp14:pctWidth>
                  </wp14:sizeRelH>
                  <wp14:sizeRelV relativeFrom="page">
                    <wp14:pctHeight>0</wp14:pctHeight>
                  </wp14:sizeRelV>
                </wp:anchor>
              </w:drawing>
            </w:r>
          </w:p>
          <w:p w14:paraId="617F07C5" w14:textId="6B688745" w:rsidR="002A6DF0" w:rsidRPr="00815A2C" w:rsidRDefault="002A6DF0" w:rsidP="00E82433">
            <w:pPr>
              <w:tabs>
                <w:tab w:val="left" w:pos="426"/>
              </w:tabs>
              <w:spacing w:after="120"/>
              <w:jc w:val="center"/>
              <w:rPr>
                <w:rFonts w:cstheme="minorHAnsi"/>
                <w:noProof/>
                <w:sz w:val="18"/>
                <w:szCs w:val="18"/>
              </w:rPr>
            </w:pPr>
          </w:p>
        </w:tc>
        <w:tc>
          <w:tcPr>
            <w:tcW w:w="9355" w:type="dxa"/>
          </w:tcPr>
          <w:p w14:paraId="6159ED2D" w14:textId="77777777" w:rsidR="002A6DF0" w:rsidRPr="00815A2C" w:rsidRDefault="002A6DF0" w:rsidP="00E82433">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Aufenthalt im Gleisbereich</w:t>
            </w:r>
          </w:p>
          <w:p w14:paraId="51ECC4AB" w14:textId="77777777" w:rsidR="002A6DF0" w:rsidRPr="00815A2C" w:rsidRDefault="002A6DF0" w:rsidP="004D593E">
            <w:pPr>
              <w:widowControl w:val="0"/>
              <w:spacing w:line="200" w:lineRule="atLeast"/>
              <w:ind w:right="34"/>
              <w:jc w:val="both"/>
              <w:rPr>
                <w:rFonts w:cstheme="minorHAnsi"/>
                <w:sz w:val="18"/>
                <w:szCs w:val="18"/>
              </w:rPr>
            </w:pPr>
            <w:r w:rsidRPr="00815A2C">
              <w:rPr>
                <w:rFonts w:cstheme="minorHAnsi"/>
                <w:sz w:val="18"/>
                <w:szCs w:val="18"/>
              </w:rPr>
              <w:t xml:space="preserve">Das Drittfirmenpersonal darf sich grundsätzlich nur zur Erledigung der beauftragten Tätigkeit im Gleisbereich aufhalten. Als Gleisbereich gilt der Bereich innerhalb 165 cm von der äusseren Schienenkante gemessen. Beim Herannahen eines Trams dürfen sich weder Personen noch Werkzeuge oder Material innerhalb dieses umschriebenen Raums befinden. </w:t>
            </w:r>
          </w:p>
          <w:p w14:paraId="0341AE7D" w14:textId="77777777" w:rsidR="002A6DF0" w:rsidRPr="00815A2C" w:rsidRDefault="002A6DF0" w:rsidP="004D593E">
            <w:pPr>
              <w:widowControl w:val="0"/>
              <w:spacing w:line="200" w:lineRule="atLeast"/>
              <w:ind w:right="34"/>
              <w:jc w:val="both"/>
              <w:rPr>
                <w:rFonts w:cstheme="minorHAnsi"/>
                <w:b/>
                <w:bCs/>
                <w:sz w:val="18"/>
                <w:szCs w:val="18"/>
              </w:rPr>
            </w:pPr>
            <w:r w:rsidRPr="00815A2C">
              <w:rPr>
                <w:rFonts w:cstheme="minorHAnsi"/>
                <w:sz w:val="18"/>
                <w:szCs w:val="18"/>
              </w:rPr>
              <w:t>Sobald Arbeiten im Gleisbereich (Gefahrenbereich) ausgeführt werden und somit Personen sowie Arbeitsgeräte gewollt oder ungewollt in den Gefahrenbereich eindringen können, ist gemäss den Fahrdienstvorschriften über das „Arbeiten im Gleisbereich BVB“ ein Sicherheitsdispositiv zu erstellen.</w:t>
            </w:r>
          </w:p>
        </w:tc>
      </w:tr>
      <w:tr w:rsidR="002A6DF0" w:rsidRPr="00815A2C" w14:paraId="1BB462DE" w14:textId="77777777" w:rsidTr="00B70A31">
        <w:tc>
          <w:tcPr>
            <w:tcW w:w="710" w:type="dxa"/>
          </w:tcPr>
          <w:p w14:paraId="7E4BA641" w14:textId="77777777" w:rsidR="002A6DF0" w:rsidRPr="00815A2C" w:rsidRDefault="002A6DF0" w:rsidP="004D593E">
            <w:pPr>
              <w:tabs>
                <w:tab w:val="left" w:pos="426"/>
              </w:tabs>
              <w:spacing w:after="120"/>
              <w:rPr>
                <w:rFonts w:cstheme="minorHAnsi"/>
                <w:b/>
                <w:sz w:val="18"/>
                <w:szCs w:val="18"/>
              </w:rPr>
            </w:pPr>
            <w:r w:rsidRPr="00815A2C">
              <w:rPr>
                <w:rFonts w:cstheme="minorHAnsi"/>
                <w:b/>
                <w:noProof/>
                <w:sz w:val="18"/>
                <w:szCs w:val="18"/>
                <w:lang w:eastAsia="de-CH"/>
              </w:rPr>
              <w:drawing>
                <wp:anchor distT="0" distB="0" distL="114300" distR="114300" simplePos="0" relativeHeight="251682816" behindDoc="0" locked="0" layoutInCell="1" allowOverlap="1" wp14:anchorId="2E6E237B" wp14:editId="2EFEC6FD">
                  <wp:simplePos x="0" y="0"/>
                  <wp:positionH relativeFrom="column">
                    <wp:posOffset>27940</wp:posOffset>
                  </wp:positionH>
                  <wp:positionV relativeFrom="paragraph">
                    <wp:posOffset>83391</wp:posOffset>
                  </wp:positionV>
                  <wp:extent cx="327660" cy="455295"/>
                  <wp:effectExtent l="0" t="0" r="0" b="1905"/>
                  <wp:wrapNone/>
                  <wp:docPr id="74" name="Grafi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r="1435" b="13333"/>
                          <a:stretch/>
                        </pic:blipFill>
                        <pic:spPr bwMode="auto">
                          <a:xfrm>
                            <a:off x="0" y="0"/>
                            <a:ext cx="327660" cy="455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355" w:type="dxa"/>
          </w:tcPr>
          <w:p w14:paraId="373619D2" w14:textId="77777777" w:rsidR="002A6DF0" w:rsidRPr="00815A2C" w:rsidRDefault="002A6DF0" w:rsidP="00E82433">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Sicherheitschef und Sicherheitswärter</w:t>
            </w:r>
          </w:p>
          <w:p w14:paraId="31894E67" w14:textId="672387FB" w:rsidR="002A6DF0" w:rsidRPr="00815A2C" w:rsidRDefault="002A6DF0" w:rsidP="004D593E">
            <w:pPr>
              <w:widowControl w:val="0"/>
              <w:spacing w:line="200" w:lineRule="atLeast"/>
              <w:ind w:right="34"/>
              <w:jc w:val="both"/>
              <w:rPr>
                <w:rFonts w:cstheme="minorHAnsi"/>
                <w:sz w:val="18"/>
                <w:szCs w:val="18"/>
              </w:rPr>
            </w:pPr>
            <w:r w:rsidRPr="00815A2C">
              <w:rPr>
                <w:rFonts w:cstheme="minorHAnsi"/>
                <w:sz w:val="18"/>
                <w:szCs w:val="18"/>
              </w:rPr>
              <w:t xml:space="preserve">Für Arbeiten, die den Gleisbereich in Anspruch nehmen (wie wiederholtes Überqueren des Gleises, Gefährdung der Tragfähigkeit des Gleises, Erden der Fahrleitung usw.) sind in Absprache mit den Verkehrsexperten der BVB </w:t>
            </w:r>
            <w:r w:rsidR="005D5B61">
              <w:rPr>
                <w:rFonts w:cstheme="minorHAnsi"/>
                <w:sz w:val="18"/>
                <w:szCs w:val="18"/>
              </w:rPr>
              <w:t>e</w:t>
            </w:r>
            <w:r w:rsidRPr="00815A2C">
              <w:rPr>
                <w:rFonts w:cstheme="minorHAnsi"/>
                <w:sz w:val="18"/>
                <w:szCs w:val="18"/>
              </w:rPr>
              <w:t xml:space="preserve">in Sicherheitschef und ein Sicherheitswärter notwendig. </w:t>
            </w:r>
          </w:p>
          <w:p w14:paraId="7B919956" w14:textId="7E09814F" w:rsidR="000E3CED" w:rsidRPr="00815A2C" w:rsidRDefault="002A6DF0" w:rsidP="004D593E">
            <w:pPr>
              <w:widowControl w:val="0"/>
              <w:spacing w:line="200" w:lineRule="atLeast"/>
              <w:ind w:right="34"/>
              <w:jc w:val="both"/>
              <w:rPr>
                <w:rFonts w:cstheme="minorHAnsi"/>
                <w:sz w:val="18"/>
                <w:szCs w:val="18"/>
              </w:rPr>
            </w:pPr>
            <w:r w:rsidRPr="00815A2C">
              <w:rPr>
                <w:rFonts w:cstheme="minorHAnsi"/>
                <w:sz w:val="18"/>
                <w:szCs w:val="18"/>
              </w:rPr>
              <w:t>Alle Drittfirmenmitarbeitenden haben den Weisungen des Sicherheitschefs und des Sicherheitswärters unverzüg</w:t>
            </w:r>
            <w:r w:rsidR="000E3CED" w:rsidRPr="00815A2C">
              <w:rPr>
                <w:rFonts w:cstheme="minorHAnsi"/>
                <w:sz w:val="18"/>
                <w:szCs w:val="18"/>
              </w:rPr>
              <w:t xml:space="preserve">lich Folge zu leisten </w:t>
            </w:r>
          </w:p>
        </w:tc>
      </w:tr>
      <w:tr w:rsidR="002A6DF0" w:rsidRPr="00815A2C" w14:paraId="60BA87B3" w14:textId="77777777" w:rsidTr="00B70A31">
        <w:tc>
          <w:tcPr>
            <w:tcW w:w="710" w:type="dxa"/>
          </w:tcPr>
          <w:p w14:paraId="7241A467" w14:textId="67FA07C8" w:rsidR="002A6DF0" w:rsidRPr="00815A2C" w:rsidRDefault="002A6DF0" w:rsidP="00E82433">
            <w:pPr>
              <w:tabs>
                <w:tab w:val="left" w:pos="426"/>
              </w:tabs>
              <w:spacing w:after="120"/>
              <w:jc w:val="center"/>
              <w:rPr>
                <w:rFonts w:cstheme="minorHAnsi"/>
                <w:b/>
                <w:sz w:val="18"/>
                <w:szCs w:val="18"/>
              </w:rPr>
            </w:pPr>
            <w:r w:rsidRPr="00815A2C">
              <w:rPr>
                <w:rFonts w:cstheme="minorHAnsi"/>
                <w:noProof/>
                <w:sz w:val="18"/>
                <w:szCs w:val="18"/>
                <w:lang w:eastAsia="de-CH"/>
              </w:rPr>
              <w:drawing>
                <wp:anchor distT="0" distB="0" distL="114300" distR="114300" simplePos="0" relativeHeight="251683840" behindDoc="0" locked="0" layoutInCell="1" allowOverlap="1" wp14:anchorId="5E14C9EE" wp14:editId="22117A58">
                  <wp:simplePos x="0" y="0"/>
                  <wp:positionH relativeFrom="column">
                    <wp:posOffset>19256</wp:posOffset>
                  </wp:positionH>
                  <wp:positionV relativeFrom="paragraph">
                    <wp:posOffset>62865</wp:posOffset>
                  </wp:positionV>
                  <wp:extent cx="346075" cy="332740"/>
                  <wp:effectExtent l="0" t="0" r="0" b="0"/>
                  <wp:wrapNone/>
                  <wp:docPr id="75" name="Grafi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cstate="print">
                            <a:extLst>
                              <a:ext uri="{28A0092B-C50C-407E-A947-70E740481C1C}">
                                <a14:useLocalDpi xmlns:a14="http://schemas.microsoft.com/office/drawing/2010/main" val="0"/>
                              </a:ext>
                            </a:extLst>
                          </a:blip>
                          <a:srcRect l="9564" r="16522"/>
                          <a:stretch/>
                        </pic:blipFill>
                        <pic:spPr bwMode="auto">
                          <a:xfrm>
                            <a:off x="0" y="0"/>
                            <a:ext cx="346075" cy="332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355" w:type="dxa"/>
          </w:tcPr>
          <w:p w14:paraId="5B4D07BD" w14:textId="77777777" w:rsidR="002A6DF0" w:rsidRPr="00815A2C" w:rsidRDefault="002A6DF0" w:rsidP="00E82433">
            <w:pPr>
              <w:widowControl w:val="0"/>
              <w:overflowPunct w:val="0"/>
              <w:autoSpaceDE w:val="0"/>
              <w:autoSpaceDN w:val="0"/>
              <w:adjustRightInd w:val="0"/>
              <w:ind w:right="34"/>
              <w:textAlignment w:val="baseline"/>
              <w:rPr>
                <w:rFonts w:cstheme="minorHAnsi"/>
                <w:sz w:val="18"/>
                <w:szCs w:val="18"/>
                <w:lang w:eastAsia="de-DE"/>
              </w:rPr>
            </w:pPr>
            <w:r w:rsidRPr="00815A2C">
              <w:rPr>
                <w:rFonts w:cstheme="minorHAnsi"/>
                <w:b/>
                <w:bCs/>
                <w:sz w:val="18"/>
                <w:szCs w:val="18"/>
              </w:rPr>
              <w:t>Trambetrieb</w:t>
            </w:r>
          </w:p>
          <w:p w14:paraId="352ED552" w14:textId="6756DDA7" w:rsidR="000E3CED" w:rsidRPr="00815A2C" w:rsidRDefault="002A6DF0" w:rsidP="004D593E">
            <w:pPr>
              <w:widowControl w:val="0"/>
              <w:spacing w:line="200" w:lineRule="atLeast"/>
              <w:ind w:right="34"/>
              <w:jc w:val="both"/>
              <w:rPr>
                <w:rFonts w:cstheme="minorHAnsi"/>
                <w:sz w:val="18"/>
                <w:szCs w:val="18"/>
                <w:lang w:eastAsia="de-DE"/>
              </w:rPr>
            </w:pPr>
            <w:r w:rsidRPr="00815A2C">
              <w:rPr>
                <w:rFonts w:cstheme="minorHAnsi"/>
                <w:sz w:val="18"/>
                <w:szCs w:val="18"/>
              </w:rPr>
              <w:t>Der Trambetrieb darf in keinem Fall gestört oder gefährdet werden. Die Anwesenheit eines Sicherheitswärters entbindet die Drittfirma nicht davon, für einen ungestörten und siche</w:t>
            </w:r>
            <w:r w:rsidR="000E3CED" w:rsidRPr="00815A2C">
              <w:rPr>
                <w:rFonts w:cstheme="minorHAnsi"/>
                <w:sz w:val="18"/>
                <w:szCs w:val="18"/>
              </w:rPr>
              <w:t>ren Trambetrieb besorgt zu sein.</w:t>
            </w:r>
            <w:r w:rsidR="000E3CED" w:rsidRPr="00815A2C">
              <w:rPr>
                <w:rFonts w:cstheme="minorHAnsi"/>
                <w:sz w:val="18"/>
                <w:szCs w:val="18"/>
                <w:lang w:eastAsia="de-DE"/>
              </w:rPr>
              <w:t xml:space="preserve"> </w:t>
            </w:r>
          </w:p>
        </w:tc>
      </w:tr>
      <w:tr w:rsidR="002A6DF0" w:rsidRPr="00815A2C" w14:paraId="13C4924E" w14:textId="77777777" w:rsidTr="00B70A31">
        <w:tc>
          <w:tcPr>
            <w:tcW w:w="710" w:type="dxa"/>
          </w:tcPr>
          <w:p w14:paraId="6EF4C0DB" w14:textId="4CE83FAC" w:rsidR="002A6DF0" w:rsidRPr="00815A2C" w:rsidRDefault="002A6DF0" w:rsidP="00E82433">
            <w:pPr>
              <w:tabs>
                <w:tab w:val="left" w:pos="426"/>
              </w:tabs>
              <w:spacing w:after="120"/>
              <w:jc w:val="center"/>
              <w:rPr>
                <w:rFonts w:cstheme="minorHAnsi"/>
                <w:b/>
                <w:sz w:val="18"/>
                <w:szCs w:val="18"/>
              </w:rPr>
            </w:pPr>
            <w:r w:rsidRPr="00815A2C">
              <w:rPr>
                <w:rFonts w:cstheme="minorHAnsi"/>
                <w:b/>
                <w:noProof/>
                <w:sz w:val="18"/>
                <w:szCs w:val="18"/>
                <w:lang w:eastAsia="de-CH"/>
              </w:rPr>
              <w:drawing>
                <wp:anchor distT="0" distB="0" distL="114300" distR="114300" simplePos="0" relativeHeight="251686399" behindDoc="0" locked="0" layoutInCell="1" allowOverlap="1" wp14:anchorId="5B7B3B94" wp14:editId="14D73D6B">
                  <wp:simplePos x="0" y="0"/>
                  <wp:positionH relativeFrom="column">
                    <wp:posOffset>-41275</wp:posOffset>
                  </wp:positionH>
                  <wp:positionV relativeFrom="paragraph">
                    <wp:posOffset>44755</wp:posOffset>
                  </wp:positionV>
                  <wp:extent cx="306070" cy="306070"/>
                  <wp:effectExtent l="0" t="0" r="0" b="0"/>
                  <wp:wrapNone/>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781CD" w14:textId="04DF9516" w:rsidR="002A6DF0" w:rsidRPr="00815A2C" w:rsidRDefault="00721E50" w:rsidP="00E82433">
            <w:pPr>
              <w:tabs>
                <w:tab w:val="left" w:pos="426"/>
              </w:tabs>
              <w:spacing w:after="120"/>
              <w:jc w:val="center"/>
              <w:rPr>
                <w:rFonts w:cstheme="minorHAnsi"/>
                <w:b/>
                <w:sz w:val="18"/>
                <w:szCs w:val="18"/>
              </w:rPr>
            </w:pPr>
            <w:r w:rsidRPr="00815A2C">
              <w:rPr>
                <w:rFonts w:cstheme="minorHAnsi"/>
                <w:b/>
                <w:noProof/>
                <w:sz w:val="18"/>
                <w:szCs w:val="18"/>
                <w:lang w:eastAsia="de-CH"/>
              </w:rPr>
              <w:drawing>
                <wp:anchor distT="0" distB="0" distL="114300" distR="114300" simplePos="0" relativeHeight="251685888" behindDoc="0" locked="0" layoutInCell="1" allowOverlap="1" wp14:anchorId="17F84F72" wp14:editId="696DDB36">
                  <wp:simplePos x="0" y="0"/>
                  <wp:positionH relativeFrom="column">
                    <wp:posOffset>104140</wp:posOffset>
                  </wp:positionH>
                  <wp:positionV relativeFrom="paragraph">
                    <wp:posOffset>82550</wp:posOffset>
                  </wp:positionV>
                  <wp:extent cx="317500" cy="280035"/>
                  <wp:effectExtent l="0" t="0" r="6350" b="5715"/>
                  <wp:wrapNone/>
                  <wp:docPr id="77" name="Grafi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17500" cy="280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355" w:type="dxa"/>
          </w:tcPr>
          <w:p w14:paraId="555B730F" w14:textId="77777777" w:rsidR="002A6DF0" w:rsidRPr="00815A2C" w:rsidRDefault="002A6DF0" w:rsidP="00E82433">
            <w:pPr>
              <w:widowControl w:val="0"/>
              <w:overflowPunct w:val="0"/>
              <w:autoSpaceDE w:val="0"/>
              <w:autoSpaceDN w:val="0"/>
              <w:adjustRightInd w:val="0"/>
              <w:ind w:right="34"/>
              <w:textAlignment w:val="baseline"/>
              <w:rPr>
                <w:rFonts w:cstheme="minorHAnsi"/>
                <w:sz w:val="18"/>
                <w:szCs w:val="18"/>
                <w:lang w:eastAsia="de-DE"/>
              </w:rPr>
            </w:pPr>
            <w:r w:rsidRPr="00815A2C">
              <w:rPr>
                <w:rFonts w:cstheme="minorHAnsi"/>
                <w:b/>
                <w:bCs/>
                <w:sz w:val="18"/>
                <w:szCs w:val="18"/>
              </w:rPr>
              <w:t>Signalisation</w:t>
            </w:r>
          </w:p>
          <w:p w14:paraId="59A97BBF" w14:textId="77777777" w:rsidR="002A6DF0" w:rsidRDefault="002A6DF0" w:rsidP="00721E50">
            <w:pPr>
              <w:widowControl w:val="0"/>
              <w:spacing w:line="200" w:lineRule="atLeast"/>
              <w:ind w:right="34"/>
              <w:jc w:val="both"/>
              <w:rPr>
                <w:rFonts w:cstheme="minorHAnsi"/>
                <w:sz w:val="18"/>
                <w:szCs w:val="18"/>
              </w:rPr>
            </w:pPr>
            <w:r w:rsidRPr="00815A2C">
              <w:rPr>
                <w:rFonts w:cstheme="minorHAnsi"/>
                <w:sz w:val="18"/>
                <w:szCs w:val="18"/>
              </w:rPr>
              <w:t xml:space="preserve">Arbeitsstellen sind mittels Bahnsignalen zu kennzeichnen (im Strassenbereich zusätzlich gemäss Strassenverkehrsgesetz bzw. </w:t>
            </w:r>
            <w:proofErr w:type="spellStart"/>
            <w:r w:rsidRPr="00815A2C">
              <w:rPr>
                <w:rFonts w:cstheme="minorHAnsi"/>
                <w:sz w:val="18"/>
                <w:szCs w:val="18"/>
              </w:rPr>
              <w:t>Signalisationsverordnung</w:t>
            </w:r>
            <w:proofErr w:type="spellEnd"/>
            <w:r w:rsidRPr="00815A2C">
              <w:rPr>
                <w:rFonts w:cstheme="minorHAnsi"/>
                <w:sz w:val="18"/>
                <w:szCs w:val="18"/>
              </w:rPr>
              <w:t>). Die Drittfirma ist gemäss den Vorgaben der BVB für das Stellen und Entfernen der Signale verantwortlich. Die Signale können bei der BVB bezogen werden.</w:t>
            </w:r>
          </w:p>
          <w:p w14:paraId="402FCAE3" w14:textId="77777777" w:rsidR="00721E50" w:rsidRDefault="00721E50" w:rsidP="00721E50">
            <w:pPr>
              <w:widowControl w:val="0"/>
              <w:spacing w:line="40" w:lineRule="atLeast"/>
              <w:ind w:right="34"/>
              <w:jc w:val="both"/>
              <w:rPr>
                <w:rFonts w:cstheme="minorHAnsi"/>
                <w:sz w:val="4"/>
                <w:szCs w:val="4"/>
              </w:rPr>
            </w:pPr>
            <w:r w:rsidRPr="00721E50">
              <w:rPr>
                <w:rFonts w:cstheme="minorHAnsi"/>
                <w:sz w:val="4"/>
                <w:szCs w:val="4"/>
              </w:rPr>
              <w:t xml:space="preserve"> </w:t>
            </w:r>
          </w:p>
          <w:p w14:paraId="04873957" w14:textId="77777777" w:rsidR="00B426B2" w:rsidRDefault="00B426B2" w:rsidP="00721E50">
            <w:pPr>
              <w:widowControl w:val="0"/>
              <w:spacing w:line="40" w:lineRule="atLeast"/>
              <w:ind w:right="34"/>
              <w:jc w:val="both"/>
              <w:rPr>
                <w:rFonts w:cstheme="minorHAnsi"/>
                <w:sz w:val="4"/>
                <w:szCs w:val="4"/>
              </w:rPr>
            </w:pPr>
          </w:p>
          <w:p w14:paraId="367F82EE" w14:textId="77777777" w:rsidR="00B426B2" w:rsidRDefault="00B426B2" w:rsidP="00721E50">
            <w:pPr>
              <w:widowControl w:val="0"/>
              <w:spacing w:line="40" w:lineRule="atLeast"/>
              <w:ind w:right="34"/>
              <w:jc w:val="both"/>
              <w:rPr>
                <w:rFonts w:cstheme="minorHAnsi"/>
                <w:sz w:val="4"/>
                <w:szCs w:val="4"/>
              </w:rPr>
            </w:pPr>
          </w:p>
          <w:p w14:paraId="023DB139" w14:textId="55FD4286" w:rsidR="001D330A" w:rsidRPr="00721E50" w:rsidRDefault="001D330A" w:rsidP="00721E50">
            <w:pPr>
              <w:widowControl w:val="0"/>
              <w:spacing w:line="40" w:lineRule="atLeast"/>
              <w:ind w:right="34"/>
              <w:jc w:val="both"/>
              <w:rPr>
                <w:rFonts w:cstheme="minorHAnsi"/>
                <w:sz w:val="4"/>
                <w:szCs w:val="4"/>
              </w:rPr>
            </w:pPr>
          </w:p>
        </w:tc>
      </w:tr>
      <w:tr w:rsidR="002A6DF0" w:rsidRPr="00815A2C" w14:paraId="714DA16D" w14:textId="77777777" w:rsidTr="00B70A31">
        <w:trPr>
          <w:trHeight w:hRule="exact" w:val="1249"/>
        </w:trPr>
        <w:tc>
          <w:tcPr>
            <w:tcW w:w="710" w:type="dxa"/>
          </w:tcPr>
          <w:p w14:paraId="772D6F76" w14:textId="77777777" w:rsidR="002A6DF0" w:rsidRPr="00815A2C" w:rsidRDefault="002A6DF0" w:rsidP="00E82433">
            <w:pPr>
              <w:tabs>
                <w:tab w:val="left" w:pos="426"/>
              </w:tabs>
              <w:spacing w:after="120"/>
              <w:jc w:val="center"/>
              <w:rPr>
                <w:rFonts w:cstheme="minorHAnsi"/>
                <w:b/>
                <w:sz w:val="18"/>
                <w:szCs w:val="18"/>
              </w:rPr>
            </w:pPr>
            <w:r w:rsidRPr="00815A2C">
              <w:rPr>
                <w:rFonts w:cstheme="minorHAnsi"/>
                <w:noProof/>
                <w:sz w:val="18"/>
                <w:szCs w:val="18"/>
                <w:lang w:eastAsia="de-CH"/>
              </w:rPr>
              <w:drawing>
                <wp:anchor distT="0" distB="0" distL="114300" distR="114300" simplePos="0" relativeHeight="251686912" behindDoc="0" locked="0" layoutInCell="1" allowOverlap="1" wp14:anchorId="35211E52" wp14:editId="2F020273">
                  <wp:simplePos x="0" y="0"/>
                  <wp:positionH relativeFrom="column">
                    <wp:posOffset>-22555</wp:posOffset>
                  </wp:positionH>
                  <wp:positionV relativeFrom="paragraph">
                    <wp:posOffset>62865</wp:posOffset>
                  </wp:positionV>
                  <wp:extent cx="409651" cy="301959"/>
                  <wp:effectExtent l="0" t="0" r="0" b="3175"/>
                  <wp:wrapNone/>
                  <wp:docPr id="78" name="Grafi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9651" cy="301959"/>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2519EA65" w14:textId="77777777" w:rsidR="002A6DF0" w:rsidRPr="00815A2C" w:rsidRDefault="002A6DF0" w:rsidP="00E82433">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Elektrischen Fahrleitung</w:t>
            </w:r>
          </w:p>
          <w:p w14:paraId="6E41E726" w14:textId="77777777" w:rsidR="002A6DF0" w:rsidRPr="00815A2C" w:rsidRDefault="002A6DF0" w:rsidP="004D593E">
            <w:pPr>
              <w:widowControl w:val="0"/>
              <w:spacing w:line="200" w:lineRule="atLeast"/>
              <w:ind w:right="34"/>
              <w:jc w:val="both"/>
              <w:rPr>
                <w:rFonts w:cstheme="minorHAnsi"/>
                <w:b/>
                <w:sz w:val="18"/>
                <w:szCs w:val="18"/>
              </w:rPr>
            </w:pPr>
            <w:r w:rsidRPr="00815A2C">
              <w:rPr>
                <w:rFonts w:cstheme="minorHAnsi"/>
                <w:sz w:val="18"/>
                <w:szCs w:val="18"/>
              </w:rPr>
              <w:t xml:space="preserve">Auf die Gefahren der elektrischen Fahrleitung wird ausdrücklich hingewiesen. Sämtliche Fahrleitungen sind als spannungsführend zu betrachten. Jede Annäherung mit dem Körper, mit Gegenständen oder mit einem Wasserstrahl auf weniger als 2.0 m Abstand </w:t>
            </w:r>
            <w:proofErr w:type="gramStart"/>
            <w:r w:rsidRPr="00815A2C">
              <w:rPr>
                <w:rFonts w:cstheme="minorHAnsi"/>
                <w:sz w:val="18"/>
                <w:szCs w:val="18"/>
              </w:rPr>
              <w:t>ist</w:t>
            </w:r>
            <w:proofErr w:type="gramEnd"/>
            <w:r w:rsidRPr="00815A2C">
              <w:rPr>
                <w:rFonts w:cstheme="minorHAnsi"/>
                <w:sz w:val="18"/>
                <w:szCs w:val="18"/>
              </w:rPr>
              <w:t xml:space="preserve"> lebensgefährlich. Die Drittfirma hat ihr Personal darüber explizit zu instruieren.</w:t>
            </w:r>
          </w:p>
        </w:tc>
      </w:tr>
      <w:tr w:rsidR="002A6DF0" w:rsidRPr="00815A2C" w14:paraId="2DBD839E" w14:textId="77777777" w:rsidTr="00B70A31">
        <w:trPr>
          <w:trHeight w:hRule="exact" w:val="1257"/>
        </w:trPr>
        <w:tc>
          <w:tcPr>
            <w:tcW w:w="710" w:type="dxa"/>
          </w:tcPr>
          <w:p w14:paraId="4A36BFC5" w14:textId="77777777" w:rsidR="002A6DF0" w:rsidRPr="00815A2C" w:rsidRDefault="002A6DF0" w:rsidP="00E82433">
            <w:pPr>
              <w:tabs>
                <w:tab w:val="left" w:pos="426"/>
              </w:tabs>
              <w:spacing w:after="120"/>
              <w:jc w:val="center"/>
              <w:rPr>
                <w:rFonts w:cstheme="minorHAnsi"/>
                <w:noProof/>
                <w:sz w:val="18"/>
                <w:szCs w:val="18"/>
              </w:rPr>
            </w:pPr>
            <w:r w:rsidRPr="00815A2C">
              <w:rPr>
                <w:rFonts w:cstheme="minorHAnsi"/>
                <w:noProof/>
                <w:sz w:val="18"/>
                <w:szCs w:val="18"/>
                <w:lang w:eastAsia="de-CH"/>
              </w:rPr>
              <w:drawing>
                <wp:anchor distT="0" distB="0" distL="114300" distR="114300" simplePos="0" relativeHeight="251687936" behindDoc="0" locked="0" layoutInCell="1" allowOverlap="1" wp14:anchorId="200DDF79" wp14:editId="0A1984C3">
                  <wp:simplePos x="0" y="0"/>
                  <wp:positionH relativeFrom="column">
                    <wp:posOffset>14811</wp:posOffset>
                  </wp:positionH>
                  <wp:positionV relativeFrom="paragraph">
                    <wp:posOffset>62230</wp:posOffset>
                  </wp:positionV>
                  <wp:extent cx="354965" cy="337820"/>
                  <wp:effectExtent l="0" t="0" r="6985" b="5080"/>
                  <wp:wrapNone/>
                  <wp:docPr id="79" name="Grafi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54965" cy="337820"/>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3167B512" w14:textId="5E973A99" w:rsidR="002A6DF0" w:rsidRPr="00815A2C" w:rsidRDefault="002A6DF0" w:rsidP="00E82433">
            <w:pPr>
              <w:widowControl w:val="0"/>
              <w:overflowPunct w:val="0"/>
              <w:autoSpaceDE w:val="0"/>
              <w:autoSpaceDN w:val="0"/>
              <w:adjustRightInd w:val="0"/>
              <w:ind w:right="34"/>
              <w:textAlignment w:val="baseline"/>
              <w:rPr>
                <w:rFonts w:cstheme="minorHAnsi"/>
                <w:b/>
                <w:bCs/>
                <w:sz w:val="18"/>
                <w:szCs w:val="18"/>
              </w:rPr>
            </w:pPr>
            <w:r w:rsidRPr="00815A2C">
              <w:rPr>
                <w:rFonts w:cstheme="minorHAnsi"/>
                <w:b/>
                <w:bCs/>
                <w:sz w:val="18"/>
                <w:szCs w:val="18"/>
              </w:rPr>
              <w:t xml:space="preserve">Verwendung </w:t>
            </w:r>
            <w:r w:rsidR="00B8217E">
              <w:rPr>
                <w:rFonts w:cstheme="minorHAnsi"/>
                <w:b/>
                <w:bCs/>
                <w:sz w:val="18"/>
                <w:szCs w:val="18"/>
              </w:rPr>
              <w:t xml:space="preserve">von </w:t>
            </w:r>
            <w:r w:rsidRPr="00815A2C">
              <w:rPr>
                <w:rFonts w:cstheme="minorHAnsi"/>
                <w:b/>
                <w:bCs/>
                <w:sz w:val="18"/>
                <w:szCs w:val="18"/>
              </w:rPr>
              <w:t>Baumaschinen</w:t>
            </w:r>
            <w:r w:rsidR="00B8217E">
              <w:rPr>
                <w:rFonts w:cstheme="minorHAnsi"/>
                <w:b/>
                <w:bCs/>
                <w:sz w:val="18"/>
                <w:szCs w:val="18"/>
              </w:rPr>
              <w:t xml:space="preserve"> und Gerüsten</w:t>
            </w:r>
          </w:p>
          <w:p w14:paraId="729A3878" w14:textId="77777777" w:rsidR="002A6DF0" w:rsidRDefault="002A6DF0" w:rsidP="00B8217E">
            <w:pPr>
              <w:spacing w:after="40" w:line="200" w:lineRule="atLeast"/>
              <w:rPr>
                <w:rFonts w:cstheme="minorHAnsi"/>
                <w:sz w:val="18"/>
                <w:szCs w:val="18"/>
              </w:rPr>
            </w:pPr>
            <w:r w:rsidRPr="00815A2C">
              <w:rPr>
                <w:rFonts w:cstheme="minorHAnsi"/>
                <w:sz w:val="18"/>
                <w:szCs w:val="18"/>
              </w:rPr>
              <w:t>Für die Verwendung von Baumaschinen und Kränen sind vor dem Beginn der Arbeiten mit den Verantwortlichen der BVB (Fahrleitungsdienst) die notwendigen Schutzmassnahmen festzulegen.</w:t>
            </w:r>
          </w:p>
          <w:p w14:paraId="217557FF" w14:textId="6C8824B7" w:rsidR="002A6DF0" w:rsidRPr="00815A2C" w:rsidRDefault="00B8217E" w:rsidP="004A752B">
            <w:pPr>
              <w:spacing w:after="40" w:line="200" w:lineRule="atLeast"/>
              <w:rPr>
                <w:rFonts w:cstheme="minorHAnsi"/>
                <w:b/>
                <w:bCs/>
                <w:sz w:val="18"/>
                <w:szCs w:val="18"/>
              </w:rPr>
            </w:pPr>
            <w:r>
              <w:rPr>
                <w:rFonts w:cstheme="minorHAnsi"/>
                <w:sz w:val="18"/>
                <w:szCs w:val="18"/>
              </w:rPr>
              <w:t xml:space="preserve">Bei der Verwendung von Gerüsten in der Nähe </w:t>
            </w:r>
            <w:r w:rsidR="00B70A31">
              <w:rPr>
                <w:rFonts w:cstheme="minorHAnsi"/>
                <w:sz w:val="18"/>
                <w:szCs w:val="18"/>
              </w:rPr>
              <w:t>von</w:t>
            </w:r>
            <w:r w:rsidR="005D5B61">
              <w:rPr>
                <w:rFonts w:cstheme="minorHAnsi"/>
                <w:sz w:val="18"/>
                <w:szCs w:val="18"/>
              </w:rPr>
              <w:t xml:space="preserve"> BVB-G</w:t>
            </w:r>
            <w:r>
              <w:rPr>
                <w:rFonts w:cstheme="minorHAnsi"/>
                <w:sz w:val="18"/>
                <w:szCs w:val="18"/>
              </w:rPr>
              <w:t>leisen müssen die Metallteile</w:t>
            </w:r>
            <w:r w:rsidR="002A6DF0" w:rsidRPr="00815A2C">
              <w:rPr>
                <w:rFonts w:cstheme="minorHAnsi"/>
                <w:sz w:val="18"/>
                <w:szCs w:val="18"/>
              </w:rPr>
              <w:t xml:space="preserve"> wie Tragbalken, Schutzgitter usw. </w:t>
            </w:r>
            <w:r>
              <w:rPr>
                <w:rFonts w:cstheme="minorHAnsi"/>
                <w:sz w:val="18"/>
                <w:szCs w:val="18"/>
              </w:rPr>
              <w:t>geer</w:t>
            </w:r>
            <w:r w:rsidR="004A752B">
              <w:rPr>
                <w:rFonts w:cstheme="minorHAnsi"/>
                <w:sz w:val="18"/>
                <w:szCs w:val="18"/>
              </w:rPr>
              <w:t>d</w:t>
            </w:r>
            <w:r>
              <w:rPr>
                <w:rFonts w:cstheme="minorHAnsi"/>
                <w:sz w:val="18"/>
                <w:szCs w:val="18"/>
              </w:rPr>
              <w:t>et sein.</w:t>
            </w:r>
          </w:p>
        </w:tc>
      </w:tr>
      <w:tr w:rsidR="002A6DF0" w:rsidRPr="00815A2C" w14:paraId="1E2BD2FF" w14:textId="77777777" w:rsidTr="00B70A31">
        <w:trPr>
          <w:trHeight w:hRule="exact" w:val="1216"/>
        </w:trPr>
        <w:tc>
          <w:tcPr>
            <w:tcW w:w="710" w:type="dxa"/>
          </w:tcPr>
          <w:p w14:paraId="5A6EFDCB" w14:textId="77777777" w:rsidR="002A6DF0" w:rsidRPr="00815A2C" w:rsidRDefault="002A6DF0" w:rsidP="00E82433">
            <w:pPr>
              <w:tabs>
                <w:tab w:val="left" w:pos="426"/>
              </w:tabs>
              <w:spacing w:after="120"/>
              <w:jc w:val="center"/>
              <w:rPr>
                <w:rFonts w:cstheme="minorHAnsi"/>
                <w:noProof/>
                <w:sz w:val="18"/>
                <w:szCs w:val="18"/>
              </w:rPr>
            </w:pPr>
            <w:r w:rsidRPr="00815A2C">
              <w:rPr>
                <w:rFonts w:cstheme="minorHAnsi"/>
                <w:noProof/>
                <w:sz w:val="18"/>
                <w:szCs w:val="18"/>
                <w:lang w:eastAsia="de-CH"/>
              </w:rPr>
              <w:drawing>
                <wp:anchor distT="0" distB="0" distL="114300" distR="114300" simplePos="0" relativeHeight="251659264" behindDoc="0" locked="0" layoutInCell="1" allowOverlap="1" wp14:anchorId="2FB8D3A5" wp14:editId="1006E5B7">
                  <wp:simplePos x="0" y="0"/>
                  <wp:positionH relativeFrom="column">
                    <wp:posOffset>49736</wp:posOffset>
                  </wp:positionH>
                  <wp:positionV relativeFrom="paragraph">
                    <wp:posOffset>89535</wp:posOffset>
                  </wp:positionV>
                  <wp:extent cx="285115" cy="353695"/>
                  <wp:effectExtent l="0" t="0" r="635" b="8255"/>
                  <wp:wrapNone/>
                  <wp:docPr id="80" name="Grafi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85115" cy="353695"/>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6F0B33D4" w14:textId="77777777" w:rsidR="002A6DF0" w:rsidRPr="00815A2C" w:rsidRDefault="002A6DF0" w:rsidP="00E82433">
            <w:pPr>
              <w:widowControl w:val="0"/>
              <w:overflowPunct w:val="0"/>
              <w:autoSpaceDE w:val="0"/>
              <w:autoSpaceDN w:val="0"/>
              <w:adjustRightInd w:val="0"/>
              <w:ind w:right="34"/>
              <w:textAlignment w:val="baseline"/>
              <w:rPr>
                <w:rFonts w:cstheme="minorHAnsi"/>
                <w:sz w:val="18"/>
                <w:szCs w:val="18"/>
              </w:rPr>
            </w:pPr>
            <w:r w:rsidRPr="00815A2C">
              <w:rPr>
                <w:rFonts w:cstheme="minorHAnsi"/>
                <w:b/>
                <w:bCs/>
                <w:sz w:val="18"/>
                <w:szCs w:val="18"/>
              </w:rPr>
              <w:t>Werkleitungen</w:t>
            </w:r>
          </w:p>
          <w:p w14:paraId="1BD0391D" w14:textId="77777777" w:rsidR="002A6DF0" w:rsidRPr="00815A2C" w:rsidRDefault="002A6DF0" w:rsidP="004D593E">
            <w:pPr>
              <w:widowControl w:val="0"/>
              <w:spacing w:line="200" w:lineRule="atLeast"/>
              <w:ind w:right="34"/>
              <w:jc w:val="both"/>
              <w:rPr>
                <w:rFonts w:cstheme="minorHAnsi"/>
                <w:b/>
                <w:bCs/>
                <w:sz w:val="18"/>
                <w:szCs w:val="18"/>
              </w:rPr>
            </w:pPr>
            <w:r w:rsidRPr="00815A2C">
              <w:rPr>
                <w:rFonts w:cstheme="minorHAnsi"/>
                <w:sz w:val="18"/>
                <w:szCs w:val="18"/>
              </w:rPr>
              <w:t>Werkleitungsarbeiten im Bereich der BVB-Tramtrassen dürfen erst nach Rücksprache mit der zuständigen Stelle der BVB vorgenommen werden. Die Arbeiten sind mit der nötigen Sorgfalt und gemäss den BVB-Weisungen auszuführen. Zur Sorgfaltspflicht der Drittfirma gehört auch die vorgängige Feststellung von tramfremden, unterirdischen Leitungen.</w:t>
            </w:r>
          </w:p>
        </w:tc>
      </w:tr>
    </w:tbl>
    <w:p w14:paraId="45EE94FD" w14:textId="77777777" w:rsidR="002A6DF0" w:rsidRPr="00815A2C" w:rsidRDefault="002A6DF0" w:rsidP="002A6DF0">
      <w:pPr>
        <w:rPr>
          <w:rFonts w:cstheme="minorHAnsi"/>
          <w:sz w:val="18"/>
          <w:szCs w:val="18"/>
        </w:rPr>
      </w:pPr>
      <w:r w:rsidRPr="00815A2C">
        <w:rPr>
          <w:rFonts w:cstheme="minorHAnsi"/>
          <w:sz w:val="18"/>
          <w:szCs w:val="18"/>
        </w:rPr>
        <w:br w:type="page"/>
      </w:r>
    </w:p>
    <w:p w14:paraId="6CD68952" w14:textId="77777777" w:rsidR="002A6DF0" w:rsidRPr="00480539" w:rsidRDefault="002A6DF0" w:rsidP="00480539">
      <w:pPr>
        <w:tabs>
          <w:tab w:val="left" w:pos="426"/>
        </w:tabs>
        <w:ind w:hanging="284"/>
        <w:rPr>
          <w:rFonts w:cstheme="minorHAnsi"/>
          <w:b/>
          <w:sz w:val="24"/>
          <w:szCs w:val="24"/>
        </w:rPr>
      </w:pPr>
      <w:r w:rsidRPr="00480539">
        <w:rPr>
          <w:rFonts w:cstheme="minorHAnsi"/>
          <w:b/>
          <w:sz w:val="24"/>
          <w:szCs w:val="24"/>
        </w:rPr>
        <w:lastRenderedPageBreak/>
        <w:t>Persönliche Schutzausrüstung (PSA)</w:t>
      </w:r>
    </w:p>
    <w:tbl>
      <w:tblPr>
        <w:tblStyle w:val="Tabellenraster"/>
        <w:tblW w:w="10065" w:type="dxa"/>
        <w:tblInd w:w="-227" w:type="dxa"/>
        <w:tblLayout w:type="fixed"/>
        <w:tblCellMar>
          <w:top w:w="28" w:type="dxa"/>
          <w:left w:w="57" w:type="dxa"/>
          <w:bottom w:w="28" w:type="dxa"/>
          <w:right w:w="57" w:type="dxa"/>
        </w:tblCellMar>
        <w:tblLook w:val="04A0" w:firstRow="1" w:lastRow="0" w:firstColumn="1" w:lastColumn="0" w:noHBand="0" w:noVBand="1"/>
      </w:tblPr>
      <w:tblGrid>
        <w:gridCol w:w="710"/>
        <w:gridCol w:w="9355"/>
      </w:tblGrid>
      <w:tr w:rsidR="002A6DF0" w:rsidRPr="00815A2C" w14:paraId="7BF95009" w14:textId="77777777" w:rsidTr="00946F64">
        <w:tc>
          <w:tcPr>
            <w:tcW w:w="710" w:type="dxa"/>
          </w:tcPr>
          <w:p w14:paraId="7D5EFFB4" w14:textId="7137E3CA" w:rsidR="002A6DF0" w:rsidRPr="00815A2C" w:rsidRDefault="00D42411" w:rsidP="000E3CED">
            <w:pPr>
              <w:tabs>
                <w:tab w:val="left" w:pos="195"/>
                <w:tab w:val="left" w:pos="426"/>
                <w:tab w:val="center" w:pos="567"/>
              </w:tabs>
              <w:spacing w:after="120"/>
              <w:rPr>
                <w:rFonts w:cstheme="minorHAnsi"/>
                <w:noProof/>
                <w:sz w:val="18"/>
                <w:szCs w:val="18"/>
              </w:rPr>
            </w:pPr>
            <w:r w:rsidRPr="00815A2C">
              <w:rPr>
                <w:rFonts w:cstheme="minorHAnsi"/>
                <w:bCs/>
                <w:noProof/>
                <w:sz w:val="18"/>
                <w:szCs w:val="18"/>
                <w:lang w:eastAsia="de-CH"/>
              </w:rPr>
              <w:drawing>
                <wp:anchor distT="0" distB="0" distL="114300" distR="114300" simplePos="0" relativeHeight="251663360" behindDoc="0" locked="0" layoutInCell="1" allowOverlap="1" wp14:anchorId="61784ED0" wp14:editId="5E8AA7D2">
                  <wp:simplePos x="0" y="0"/>
                  <wp:positionH relativeFrom="column">
                    <wp:posOffset>2540</wp:posOffset>
                  </wp:positionH>
                  <wp:positionV relativeFrom="paragraph">
                    <wp:posOffset>128270</wp:posOffset>
                  </wp:positionV>
                  <wp:extent cx="369570" cy="369570"/>
                  <wp:effectExtent l="0" t="0" r="0" b="0"/>
                  <wp:wrapNone/>
                  <wp:docPr id="82" name="Grafi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9_041.jp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69570" cy="369570"/>
                          </a:xfrm>
                          <a:prstGeom prst="rect">
                            <a:avLst/>
                          </a:prstGeom>
                        </pic:spPr>
                      </pic:pic>
                    </a:graphicData>
                  </a:graphic>
                  <wp14:sizeRelH relativeFrom="page">
                    <wp14:pctWidth>0</wp14:pctWidth>
                  </wp14:sizeRelH>
                  <wp14:sizeRelV relativeFrom="page">
                    <wp14:pctHeight>0</wp14:pctHeight>
                  </wp14:sizeRelV>
                </wp:anchor>
              </w:drawing>
            </w:r>
            <w:r w:rsidR="00480539" w:rsidRPr="00815A2C">
              <w:rPr>
                <w:rFonts w:cstheme="minorHAnsi"/>
                <w:noProof/>
                <w:sz w:val="18"/>
                <w:szCs w:val="18"/>
                <w:lang w:eastAsia="de-CH"/>
              </w:rPr>
              <w:drawing>
                <wp:anchor distT="0" distB="0" distL="114300" distR="114300" simplePos="0" relativeHeight="251664384" behindDoc="0" locked="0" layoutInCell="1" allowOverlap="1" wp14:anchorId="61B93CA8" wp14:editId="082AA98F">
                  <wp:simplePos x="0" y="0"/>
                  <wp:positionH relativeFrom="column">
                    <wp:posOffset>-19050</wp:posOffset>
                  </wp:positionH>
                  <wp:positionV relativeFrom="paragraph">
                    <wp:posOffset>656590</wp:posOffset>
                  </wp:positionV>
                  <wp:extent cx="412115" cy="376555"/>
                  <wp:effectExtent l="0" t="0" r="6985" b="4445"/>
                  <wp:wrapNone/>
                  <wp:docPr id="81" name="Grafi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weste.jpg"/>
                          <pic:cNvPicPr/>
                        </pic:nvPicPr>
                        <pic:blipFill rotWithShape="1">
                          <a:blip r:embed="rId38" cstate="print">
                            <a:extLst>
                              <a:ext uri="{28A0092B-C50C-407E-A947-70E740481C1C}">
                                <a14:useLocalDpi xmlns:a14="http://schemas.microsoft.com/office/drawing/2010/main" val="0"/>
                              </a:ext>
                            </a:extLst>
                          </a:blip>
                          <a:srcRect l="7661" r="10581"/>
                          <a:stretch/>
                        </pic:blipFill>
                        <pic:spPr bwMode="auto">
                          <a:xfrm>
                            <a:off x="0" y="0"/>
                            <a:ext cx="412115" cy="376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9355" w:type="dxa"/>
          </w:tcPr>
          <w:p w14:paraId="40849267" w14:textId="77777777" w:rsidR="002A6DF0" w:rsidRPr="00815A2C" w:rsidRDefault="002A6DF0" w:rsidP="002434F2">
            <w:pPr>
              <w:widowControl w:val="0"/>
              <w:overflowPunct w:val="0"/>
              <w:autoSpaceDE w:val="0"/>
              <w:autoSpaceDN w:val="0"/>
              <w:adjustRightInd w:val="0"/>
              <w:spacing w:before="120" w:line="240" w:lineRule="atLeast"/>
              <w:textAlignment w:val="baseline"/>
              <w:rPr>
                <w:rFonts w:cstheme="minorHAnsi"/>
                <w:b/>
                <w:bCs/>
                <w:sz w:val="18"/>
                <w:szCs w:val="18"/>
              </w:rPr>
            </w:pPr>
            <w:r w:rsidRPr="00815A2C">
              <w:rPr>
                <w:rFonts w:cstheme="minorHAnsi"/>
                <w:b/>
                <w:bCs/>
                <w:sz w:val="18"/>
                <w:szCs w:val="18"/>
              </w:rPr>
              <w:t>Auf den BVB-Arealen sowie bei Arbeiten im Gleisbereich (im und um Gleise) ist das Tragen von Warnkleidern und Sicherheitsschuhen obligatorisch:</w:t>
            </w:r>
            <w:r w:rsidRPr="00815A2C">
              <w:rPr>
                <w:rFonts w:cstheme="minorHAnsi"/>
                <w:b/>
                <w:noProof/>
                <w:sz w:val="18"/>
                <w:szCs w:val="18"/>
              </w:rPr>
              <w:t xml:space="preserve"> </w:t>
            </w:r>
          </w:p>
          <w:p w14:paraId="38F1568E" w14:textId="77777777" w:rsidR="002A6DF0" w:rsidRPr="00815A2C" w:rsidRDefault="002A6DF0" w:rsidP="00566160">
            <w:pPr>
              <w:widowControl w:val="0"/>
              <w:overflowPunct w:val="0"/>
              <w:autoSpaceDE w:val="0"/>
              <w:autoSpaceDN w:val="0"/>
              <w:adjustRightInd w:val="0"/>
              <w:spacing w:before="60" w:line="200" w:lineRule="atLeast"/>
              <w:textAlignment w:val="baseline"/>
              <w:rPr>
                <w:rFonts w:cstheme="minorHAnsi"/>
                <w:bCs/>
                <w:sz w:val="18"/>
                <w:szCs w:val="18"/>
                <w:u w:val="single"/>
              </w:rPr>
            </w:pPr>
            <w:r w:rsidRPr="00815A2C">
              <w:rPr>
                <w:rFonts w:cstheme="minorHAnsi"/>
                <w:bCs/>
                <w:sz w:val="18"/>
                <w:szCs w:val="18"/>
                <w:u w:val="single"/>
              </w:rPr>
              <w:t xml:space="preserve">BVB-Areale: </w:t>
            </w:r>
          </w:p>
          <w:p w14:paraId="1D9256F6" w14:textId="77777777" w:rsidR="002A6DF0" w:rsidRPr="00815A2C" w:rsidRDefault="002A6DF0" w:rsidP="00480539">
            <w:pPr>
              <w:widowControl w:val="0"/>
              <w:overflowPunct w:val="0"/>
              <w:autoSpaceDE w:val="0"/>
              <w:autoSpaceDN w:val="0"/>
              <w:adjustRightInd w:val="0"/>
              <w:spacing w:line="200" w:lineRule="atLeast"/>
              <w:textAlignment w:val="baseline"/>
              <w:rPr>
                <w:rFonts w:cstheme="minorHAnsi"/>
                <w:bCs/>
                <w:sz w:val="18"/>
                <w:szCs w:val="18"/>
              </w:rPr>
            </w:pPr>
            <w:r w:rsidRPr="00815A2C">
              <w:rPr>
                <w:rFonts w:cstheme="minorHAnsi"/>
                <w:bCs/>
                <w:sz w:val="18"/>
                <w:szCs w:val="18"/>
              </w:rPr>
              <w:t xml:space="preserve">Warnober- </w:t>
            </w:r>
            <w:r w:rsidRPr="00815A2C">
              <w:rPr>
                <w:rFonts w:cstheme="minorHAnsi"/>
                <w:bCs/>
                <w:sz w:val="18"/>
                <w:szCs w:val="18"/>
                <w:u w:val="single"/>
              </w:rPr>
              <w:t>oder</w:t>
            </w:r>
            <w:r w:rsidRPr="00815A2C">
              <w:rPr>
                <w:rFonts w:cstheme="minorHAnsi"/>
                <w:bCs/>
                <w:sz w:val="18"/>
                <w:szCs w:val="18"/>
              </w:rPr>
              <w:t xml:space="preserve"> Unterbekleidung nach EN ISO 20471 oder 471</w:t>
            </w:r>
          </w:p>
          <w:p w14:paraId="121ED8E3" w14:textId="77777777" w:rsidR="002A6DF0" w:rsidRPr="00815A2C" w:rsidRDefault="002A6DF0" w:rsidP="00480539">
            <w:pPr>
              <w:widowControl w:val="0"/>
              <w:overflowPunct w:val="0"/>
              <w:autoSpaceDE w:val="0"/>
              <w:autoSpaceDN w:val="0"/>
              <w:adjustRightInd w:val="0"/>
              <w:spacing w:line="200" w:lineRule="atLeast"/>
              <w:textAlignment w:val="baseline"/>
              <w:rPr>
                <w:rFonts w:cstheme="minorHAnsi"/>
                <w:bCs/>
                <w:sz w:val="18"/>
                <w:szCs w:val="18"/>
              </w:rPr>
            </w:pPr>
            <w:r w:rsidRPr="00815A2C">
              <w:rPr>
                <w:rFonts w:cstheme="minorHAnsi"/>
                <w:bCs/>
                <w:sz w:val="18"/>
                <w:szCs w:val="18"/>
              </w:rPr>
              <w:t>Sicherheitsschuhe Schutzklasse 2 oder höher</w:t>
            </w:r>
          </w:p>
          <w:p w14:paraId="447334D0" w14:textId="77777777" w:rsidR="002A6DF0" w:rsidRPr="00815A2C" w:rsidRDefault="002A6DF0" w:rsidP="00480539">
            <w:pPr>
              <w:widowControl w:val="0"/>
              <w:overflowPunct w:val="0"/>
              <w:autoSpaceDE w:val="0"/>
              <w:autoSpaceDN w:val="0"/>
              <w:adjustRightInd w:val="0"/>
              <w:spacing w:line="200" w:lineRule="atLeast"/>
              <w:textAlignment w:val="baseline"/>
              <w:rPr>
                <w:rFonts w:cstheme="minorHAnsi"/>
                <w:bCs/>
                <w:sz w:val="18"/>
                <w:szCs w:val="18"/>
              </w:rPr>
            </w:pPr>
          </w:p>
          <w:p w14:paraId="12BDD9D2" w14:textId="77777777" w:rsidR="002A6DF0" w:rsidRPr="00815A2C" w:rsidRDefault="002A6DF0" w:rsidP="00480539">
            <w:pPr>
              <w:widowControl w:val="0"/>
              <w:overflowPunct w:val="0"/>
              <w:autoSpaceDE w:val="0"/>
              <w:autoSpaceDN w:val="0"/>
              <w:adjustRightInd w:val="0"/>
              <w:spacing w:line="200" w:lineRule="atLeast"/>
              <w:textAlignment w:val="baseline"/>
              <w:rPr>
                <w:rFonts w:cstheme="minorHAnsi"/>
                <w:bCs/>
                <w:sz w:val="18"/>
                <w:szCs w:val="18"/>
                <w:u w:val="single"/>
              </w:rPr>
            </w:pPr>
            <w:r w:rsidRPr="00815A2C">
              <w:rPr>
                <w:rFonts w:cstheme="minorHAnsi"/>
                <w:bCs/>
                <w:sz w:val="18"/>
                <w:szCs w:val="18"/>
                <w:u w:val="single"/>
              </w:rPr>
              <w:t xml:space="preserve">Gleisbereich: </w:t>
            </w:r>
          </w:p>
          <w:p w14:paraId="185A00FE" w14:textId="77777777" w:rsidR="002A6DF0" w:rsidRPr="00815A2C" w:rsidRDefault="002A6DF0" w:rsidP="00480539">
            <w:pPr>
              <w:widowControl w:val="0"/>
              <w:overflowPunct w:val="0"/>
              <w:autoSpaceDE w:val="0"/>
              <w:autoSpaceDN w:val="0"/>
              <w:adjustRightInd w:val="0"/>
              <w:spacing w:line="200" w:lineRule="atLeast"/>
              <w:textAlignment w:val="baseline"/>
              <w:rPr>
                <w:rFonts w:cstheme="minorHAnsi"/>
                <w:bCs/>
                <w:sz w:val="18"/>
                <w:szCs w:val="18"/>
              </w:rPr>
            </w:pPr>
            <w:r w:rsidRPr="00815A2C">
              <w:rPr>
                <w:rFonts w:cstheme="minorHAnsi"/>
                <w:bCs/>
                <w:sz w:val="18"/>
                <w:szCs w:val="18"/>
              </w:rPr>
              <w:t xml:space="preserve">Warnober- </w:t>
            </w:r>
            <w:r w:rsidRPr="00815A2C">
              <w:rPr>
                <w:rFonts w:cstheme="minorHAnsi"/>
                <w:bCs/>
                <w:sz w:val="18"/>
                <w:szCs w:val="18"/>
                <w:u w:val="single"/>
              </w:rPr>
              <w:t>und</w:t>
            </w:r>
            <w:r w:rsidRPr="00815A2C">
              <w:rPr>
                <w:rFonts w:cstheme="minorHAnsi"/>
                <w:bCs/>
                <w:sz w:val="18"/>
                <w:szCs w:val="18"/>
              </w:rPr>
              <w:t xml:space="preserve"> Unterbekleidung nach EN ISO 20471 oder 471</w:t>
            </w:r>
          </w:p>
          <w:p w14:paraId="4FE4D07D" w14:textId="77777777" w:rsidR="002A6DF0" w:rsidRPr="00815A2C" w:rsidRDefault="002A6DF0" w:rsidP="00480539">
            <w:pPr>
              <w:widowControl w:val="0"/>
              <w:overflowPunct w:val="0"/>
              <w:autoSpaceDE w:val="0"/>
              <w:autoSpaceDN w:val="0"/>
              <w:adjustRightInd w:val="0"/>
              <w:spacing w:line="200" w:lineRule="atLeast"/>
              <w:textAlignment w:val="baseline"/>
              <w:rPr>
                <w:rFonts w:cstheme="minorHAnsi"/>
                <w:bCs/>
                <w:sz w:val="18"/>
                <w:szCs w:val="18"/>
              </w:rPr>
            </w:pPr>
            <w:r w:rsidRPr="00815A2C">
              <w:rPr>
                <w:rFonts w:cstheme="minorHAnsi"/>
                <w:bCs/>
                <w:sz w:val="18"/>
                <w:szCs w:val="18"/>
              </w:rPr>
              <w:t>Sicherheitsschuhe Schutzklasse 3</w:t>
            </w:r>
          </w:p>
          <w:p w14:paraId="04DFFD7C" w14:textId="77777777" w:rsidR="001D330A" w:rsidRDefault="002A6DF0" w:rsidP="001D330A">
            <w:pPr>
              <w:widowControl w:val="0"/>
              <w:overflowPunct w:val="0"/>
              <w:autoSpaceDE w:val="0"/>
              <w:autoSpaceDN w:val="0"/>
              <w:adjustRightInd w:val="0"/>
              <w:spacing w:after="40" w:line="200" w:lineRule="atLeast"/>
              <w:textAlignment w:val="baseline"/>
              <w:rPr>
                <w:rFonts w:cstheme="minorHAnsi"/>
                <w:bCs/>
                <w:sz w:val="18"/>
                <w:szCs w:val="18"/>
              </w:rPr>
            </w:pPr>
            <w:r w:rsidRPr="001D330A">
              <w:rPr>
                <w:rFonts w:cstheme="minorHAnsi"/>
                <w:bCs/>
                <w:sz w:val="18"/>
                <w:szCs w:val="18"/>
              </w:rPr>
              <w:t xml:space="preserve">Kurzfristiger Aufenthalt (Richtwert 15 Min.) oder Begleiten von Gleisarbeiten: </w:t>
            </w:r>
          </w:p>
          <w:p w14:paraId="19E3B004" w14:textId="0FDD2775" w:rsidR="001D330A" w:rsidRPr="001D330A" w:rsidRDefault="002A6DF0" w:rsidP="001D330A">
            <w:pPr>
              <w:pStyle w:val="Listenabsatz"/>
              <w:widowControl w:val="0"/>
              <w:numPr>
                <w:ilvl w:val="0"/>
                <w:numId w:val="14"/>
              </w:numPr>
              <w:overflowPunct w:val="0"/>
              <w:autoSpaceDE w:val="0"/>
              <w:autoSpaceDN w:val="0"/>
              <w:adjustRightInd w:val="0"/>
              <w:spacing w:after="40" w:line="200" w:lineRule="atLeast"/>
              <w:ind w:left="368" w:hanging="284"/>
              <w:textAlignment w:val="baseline"/>
              <w:rPr>
                <w:rFonts w:cstheme="minorHAnsi"/>
                <w:bCs/>
                <w:sz w:val="18"/>
                <w:szCs w:val="18"/>
              </w:rPr>
            </w:pPr>
            <w:r w:rsidRPr="001D330A">
              <w:rPr>
                <w:rFonts w:cstheme="minorHAnsi"/>
                <w:bCs/>
                <w:sz w:val="18"/>
                <w:szCs w:val="18"/>
              </w:rPr>
              <w:t xml:space="preserve">Warnoberbekleidung nach EN ISO 20471 oder 471, </w:t>
            </w:r>
          </w:p>
          <w:p w14:paraId="181F1870" w14:textId="29AB3277" w:rsidR="002A6DF0" w:rsidRPr="001D330A" w:rsidRDefault="002A6DF0" w:rsidP="001D330A">
            <w:pPr>
              <w:pStyle w:val="Listenabsatz"/>
              <w:widowControl w:val="0"/>
              <w:numPr>
                <w:ilvl w:val="0"/>
                <w:numId w:val="14"/>
              </w:numPr>
              <w:overflowPunct w:val="0"/>
              <w:autoSpaceDE w:val="0"/>
              <w:autoSpaceDN w:val="0"/>
              <w:adjustRightInd w:val="0"/>
              <w:spacing w:after="40" w:line="200" w:lineRule="atLeast"/>
              <w:ind w:left="368" w:hanging="284"/>
              <w:textAlignment w:val="baseline"/>
              <w:rPr>
                <w:rFonts w:cstheme="minorHAnsi"/>
                <w:b/>
                <w:bCs/>
                <w:sz w:val="18"/>
                <w:szCs w:val="18"/>
              </w:rPr>
            </w:pPr>
            <w:r w:rsidRPr="001D330A">
              <w:rPr>
                <w:rFonts w:cstheme="minorHAnsi"/>
                <w:bCs/>
                <w:sz w:val="18"/>
                <w:szCs w:val="18"/>
              </w:rPr>
              <w:t>Sicherheitsschuhe Klasse 2 oder höher.</w:t>
            </w:r>
          </w:p>
        </w:tc>
      </w:tr>
      <w:tr w:rsidR="002A6DF0" w:rsidRPr="00815A2C" w14:paraId="78855115" w14:textId="77777777" w:rsidTr="00946F64">
        <w:tc>
          <w:tcPr>
            <w:tcW w:w="710" w:type="dxa"/>
          </w:tcPr>
          <w:p w14:paraId="268050D3" w14:textId="77777777" w:rsidR="002A6DF0" w:rsidRPr="00815A2C" w:rsidRDefault="002A6DF0" w:rsidP="00E82433">
            <w:pPr>
              <w:tabs>
                <w:tab w:val="left" w:pos="426"/>
              </w:tabs>
              <w:spacing w:after="120"/>
              <w:jc w:val="center"/>
              <w:rPr>
                <w:rFonts w:cstheme="minorHAnsi"/>
                <w:b/>
                <w:sz w:val="18"/>
                <w:szCs w:val="18"/>
              </w:rPr>
            </w:pPr>
            <w:r w:rsidRPr="00815A2C">
              <w:rPr>
                <w:rFonts w:cstheme="minorHAnsi"/>
                <w:noProof/>
                <w:sz w:val="18"/>
                <w:szCs w:val="18"/>
                <w:lang w:eastAsia="de-CH"/>
              </w:rPr>
              <w:drawing>
                <wp:anchor distT="0" distB="0" distL="114300" distR="114300" simplePos="0" relativeHeight="251665408" behindDoc="0" locked="0" layoutInCell="1" allowOverlap="1" wp14:anchorId="113BE98E" wp14:editId="384335E4">
                  <wp:simplePos x="0" y="0"/>
                  <wp:positionH relativeFrom="column">
                    <wp:posOffset>7620</wp:posOffset>
                  </wp:positionH>
                  <wp:positionV relativeFrom="paragraph">
                    <wp:posOffset>151130</wp:posOffset>
                  </wp:positionV>
                  <wp:extent cx="359410" cy="359410"/>
                  <wp:effectExtent l="0" t="0" r="2540" b="2540"/>
                  <wp:wrapNone/>
                  <wp:docPr id="83" name="Grafi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9_007.jp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23A9632E" w14:textId="3D592EFE" w:rsidR="002A6DF0" w:rsidRPr="00815A2C" w:rsidRDefault="002A6DF0" w:rsidP="002434F2">
            <w:pPr>
              <w:widowControl w:val="0"/>
              <w:tabs>
                <w:tab w:val="right" w:pos="9241"/>
              </w:tabs>
              <w:overflowPunct w:val="0"/>
              <w:autoSpaceDE w:val="0"/>
              <w:autoSpaceDN w:val="0"/>
              <w:adjustRightInd w:val="0"/>
              <w:spacing w:before="120"/>
              <w:textAlignment w:val="baseline"/>
              <w:rPr>
                <w:rFonts w:cstheme="minorHAnsi"/>
                <w:b/>
                <w:bCs/>
                <w:sz w:val="18"/>
                <w:szCs w:val="18"/>
              </w:rPr>
            </w:pPr>
            <w:r w:rsidRPr="00815A2C">
              <w:rPr>
                <w:rFonts w:cstheme="minorHAnsi"/>
                <w:b/>
                <w:bCs/>
                <w:sz w:val="18"/>
                <w:szCs w:val="18"/>
              </w:rPr>
              <w:t>Bei Gefahr von herunterfallenden Gegenständen oder Anstossgefahren besteht eine Helmtragpflicht!</w:t>
            </w:r>
          </w:p>
          <w:p w14:paraId="344E9BDA" w14:textId="77777777" w:rsidR="002A6DF0" w:rsidRPr="00815A2C" w:rsidRDefault="002A6DF0" w:rsidP="002434F2">
            <w:pPr>
              <w:widowControl w:val="0"/>
              <w:overflowPunct w:val="0"/>
              <w:autoSpaceDE w:val="0"/>
              <w:autoSpaceDN w:val="0"/>
              <w:adjustRightInd w:val="0"/>
              <w:spacing w:before="60" w:line="200" w:lineRule="atLeast"/>
              <w:textAlignment w:val="baseline"/>
              <w:rPr>
                <w:rFonts w:cstheme="minorHAnsi"/>
                <w:bCs/>
                <w:sz w:val="18"/>
                <w:szCs w:val="18"/>
              </w:rPr>
            </w:pPr>
            <w:r w:rsidRPr="00815A2C">
              <w:rPr>
                <w:rFonts w:cstheme="minorHAnsi"/>
                <w:bCs/>
                <w:sz w:val="18"/>
                <w:szCs w:val="18"/>
              </w:rPr>
              <w:t xml:space="preserve">Im BVB-Areal: Bei Kranarbeiten ist ein Helm zu tragen. Bei Arbeiten unter angehobenen Fahrzeugen oder bei Arbeiten in Arbeitsgruben ist eine Anstosskappe zu tragen! </w:t>
            </w:r>
            <w:r w:rsidRPr="00815A2C">
              <w:rPr>
                <w:rFonts w:cstheme="minorHAnsi"/>
                <w:bCs/>
                <w:sz w:val="18"/>
                <w:szCs w:val="18"/>
              </w:rPr>
              <w:br/>
              <w:t>Situativ können weitere Helm- bzw. Anstosskappenvorschriften bestehen. Diese werden durch das entsprechende Gebotsschild gekennzeichnet.</w:t>
            </w:r>
          </w:p>
          <w:p w14:paraId="46BDC041" w14:textId="77777777" w:rsidR="002A6DF0" w:rsidRPr="00815A2C" w:rsidRDefault="002A6DF0" w:rsidP="00480539">
            <w:pPr>
              <w:widowControl w:val="0"/>
              <w:overflowPunct w:val="0"/>
              <w:autoSpaceDE w:val="0"/>
              <w:autoSpaceDN w:val="0"/>
              <w:adjustRightInd w:val="0"/>
              <w:spacing w:before="120" w:after="40" w:line="200" w:lineRule="atLeast"/>
              <w:textAlignment w:val="baseline"/>
              <w:rPr>
                <w:rFonts w:cstheme="minorHAnsi"/>
                <w:b/>
                <w:sz w:val="18"/>
                <w:szCs w:val="18"/>
              </w:rPr>
            </w:pPr>
            <w:r w:rsidRPr="00815A2C">
              <w:rPr>
                <w:rFonts w:cstheme="minorHAnsi"/>
                <w:bCs/>
                <w:sz w:val="18"/>
                <w:szCs w:val="18"/>
              </w:rPr>
              <w:t>Bei Arbeiten im Gleisbereich: Die Tragpflicht gilt insbesondere im Bereich von Kranen und Aushubgeräten und bei Rückbau- oder Abbrucharbeiten.</w:t>
            </w:r>
          </w:p>
        </w:tc>
      </w:tr>
      <w:tr w:rsidR="002A6DF0" w:rsidRPr="00815A2C" w14:paraId="4FE7DCD0" w14:textId="77777777" w:rsidTr="00946F64">
        <w:tc>
          <w:tcPr>
            <w:tcW w:w="710" w:type="dxa"/>
          </w:tcPr>
          <w:p w14:paraId="2D8479CE" w14:textId="77777777" w:rsidR="002A6DF0" w:rsidRPr="00815A2C" w:rsidRDefault="002A6DF0" w:rsidP="00E82433">
            <w:pPr>
              <w:tabs>
                <w:tab w:val="left" w:pos="426"/>
              </w:tabs>
              <w:spacing w:after="120"/>
              <w:jc w:val="center"/>
              <w:rPr>
                <w:rFonts w:cstheme="minorHAnsi"/>
                <w:b/>
                <w:sz w:val="18"/>
                <w:szCs w:val="18"/>
              </w:rPr>
            </w:pPr>
            <w:r w:rsidRPr="00815A2C">
              <w:rPr>
                <w:rFonts w:cstheme="minorHAnsi"/>
                <w:noProof/>
                <w:sz w:val="18"/>
                <w:szCs w:val="18"/>
                <w:lang w:eastAsia="de-CH"/>
              </w:rPr>
              <w:drawing>
                <wp:anchor distT="0" distB="0" distL="114300" distR="114300" simplePos="0" relativeHeight="251660288" behindDoc="0" locked="0" layoutInCell="1" allowOverlap="1" wp14:anchorId="1B95D90A" wp14:editId="798EEC52">
                  <wp:simplePos x="0" y="0"/>
                  <wp:positionH relativeFrom="column">
                    <wp:posOffset>13970</wp:posOffset>
                  </wp:positionH>
                  <wp:positionV relativeFrom="paragraph">
                    <wp:posOffset>146050</wp:posOffset>
                  </wp:positionV>
                  <wp:extent cx="343535" cy="343535"/>
                  <wp:effectExtent l="0" t="0" r="0" b="0"/>
                  <wp:wrapNone/>
                  <wp:docPr id="84" name="Grafi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9_005.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43535" cy="343535"/>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495DE8CA" w14:textId="09397FD0" w:rsidR="00880FEE" w:rsidRDefault="002A6DF0" w:rsidP="002434F2">
            <w:pPr>
              <w:widowControl w:val="0"/>
              <w:spacing w:before="120"/>
              <w:ind w:right="34"/>
              <w:jc w:val="both"/>
              <w:rPr>
                <w:rFonts w:cstheme="minorHAnsi"/>
                <w:bCs/>
                <w:sz w:val="18"/>
                <w:szCs w:val="18"/>
              </w:rPr>
            </w:pPr>
            <w:r w:rsidRPr="00815A2C">
              <w:rPr>
                <w:rFonts w:cstheme="minorHAnsi"/>
                <w:b/>
                <w:bCs/>
                <w:sz w:val="18"/>
                <w:szCs w:val="18"/>
              </w:rPr>
              <w:t>Beim Aufenthalt in lärmexponierter Umgebung ist ein Gehörschutz zu tragen</w:t>
            </w:r>
            <w:r w:rsidR="005D5B61">
              <w:rPr>
                <w:rFonts w:cstheme="minorHAnsi"/>
                <w:b/>
                <w:bCs/>
                <w:sz w:val="18"/>
                <w:szCs w:val="18"/>
              </w:rPr>
              <w:t>.</w:t>
            </w:r>
            <w:r w:rsidRPr="00815A2C">
              <w:rPr>
                <w:rFonts w:cstheme="minorHAnsi"/>
                <w:bCs/>
                <w:sz w:val="18"/>
                <w:szCs w:val="18"/>
              </w:rPr>
              <w:t xml:space="preserve"> </w:t>
            </w:r>
          </w:p>
          <w:p w14:paraId="4E41B252" w14:textId="01E3B36C" w:rsidR="002A6DF0" w:rsidRPr="00815A2C" w:rsidRDefault="002434F2" w:rsidP="002434F2">
            <w:pPr>
              <w:widowControl w:val="0"/>
              <w:overflowPunct w:val="0"/>
              <w:autoSpaceDE w:val="0"/>
              <w:autoSpaceDN w:val="0"/>
              <w:adjustRightInd w:val="0"/>
              <w:spacing w:before="60" w:line="200" w:lineRule="atLeast"/>
              <w:textAlignment w:val="baseline"/>
              <w:rPr>
                <w:rFonts w:cstheme="minorHAnsi"/>
                <w:bCs/>
                <w:sz w:val="18"/>
                <w:szCs w:val="18"/>
              </w:rPr>
            </w:pPr>
            <w:r>
              <w:rPr>
                <w:rFonts w:cstheme="minorHAnsi"/>
                <w:bCs/>
                <w:sz w:val="18"/>
                <w:szCs w:val="18"/>
              </w:rPr>
              <w:t>Z</w:t>
            </w:r>
            <w:r w:rsidR="002A6DF0" w:rsidRPr="00815A2C">
              <w:rPr>
                <w:rFonts w:cstheme="minorHAnsi"/>
                <w:bCs/>
                <w:sz w:val="18"/>
                <w:szCs w:val="18"/>
              </w:rPr>
              <w:t>.B.: Arbeiten mit Presslufthammer, Bohren usw.</w:t>
            </w:r>
            <w:r w:rsidRPr="002434F2">
              <w:rPr>
                <w:rFonts w:cstheme="minorHAnsi"/>
                <w:bCs/>
                <w:sz w:val="18"/>
                <w:szCs w:val="18"/>
              </w:rPr>
              <w:t xml:space="preserve"> </w:t>
            </w:r>
          </w:p>
          <w:p w14:paraId="3B37348D" w14:textId="0EF56B73" w:rsidR="002A6DF0" w:rsidRPr="00815A2C" w:rsidRDefault="005D5B61" w:rsidP="005D5B61">
            <w:pPr>
              <w:widowControl w:val="0"/>
              <w:tabs>
                <w:tab w:val="left" w:pos="7050"/>
              </w:tabs>
              <w:ind w:right="34"/>
              <w:jc w:val="both"/>
              <w:rPr>
                <w:rFonts w:cstheme="minorHAnsi"/>
                <w:sz w:val="18"/>
                <w:szCs w:val="18"/>
              </w:rPr>
            </w:pPr>
            <w:r>
              <w:rPr>
                <w:rFonts w:cstheme="minorHAnsi"/>
                <w:sz w:val="18"/>
                <w:szCs w:val="18"/>
              </w:rPr>
              <w:tab/>
            </w:r>
          </w:p>
        </w:tc>
      </w:tr>
      <w:tr w:rsidR="002A6DF0" w:rsidRPr="00815A2C" w14:paraId="4A879DB1" w14:textId="77777777" w:rsidTr="00946F64">
        <w:tc>
          <w:tcPr>
            <w:tcW w:w="710" w:type="dxa"/>
          </w:tcPr>
          <w:p w14:paraId="0D0EFE5E" w14:textId="77777777" w:rsidR="002A6DF0" w:rsidRPr="00815A2C" w:rsidRDefault="002A6DF0" w:rsidP="00E82433">
            <w:pPr>
              <w:tabs>
                <w:tab w:val="left" w:pos="426"/>
              </w:tabs>
              <w:spacing w:after="120"/>
              <w:jc w:val="center"/>
              <w:rPr>
                <w:rFonts w:cstheme="minorHAnsi"/>
                <w:b/>
                <w:sz w:val="18"/>
                <w:szCs w:val="18"/>
              </w:rPr>
            </w:pPr>
            <w:r w:rsidRPr="00815A2C">
              <w:rPr>
                <w:rFonts w:cstheme="minorHAnsi"/>
                <w:noProof/>
                <w:sz w:val="18"/>
                <w:szCs w:val="18"/>
                <w:lang w:eastAsia="de-CH"/>
              </w:rPr>
              <w:drawing>
                <wp:anchor distT="0" distB="0" distL="114300" distR="114300" simplePos="0" relativeHeight="251661312" behindDoc="0" locked="0" layoutInCell="1" allowOverlap="1" wp14:anchorId="3D40197B" wp14:editId="5D51A28A">
                  <wp:simplePos x="0" y="0"/>
                  <wp:positionH relativeFrom="column">
                    <wp:posOffset>-6985</wp:posOffset>
                  </wp:positionH>
                  <wp:positionV relativeFrom="paragraph">
                    <wp:posOffset>140970</wp:posOffset>
                  </wp:positionV>
                  <wp:extent cx="390525" cy="385445"/>
                  <wp:effectExtent l="0" t="0" r="9525" b="0"/>
                  <wp:wrapNone/>
                  <wp:docPr id="85" name="Grafi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90525" cy="385445"/>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134117B8" w14:textId="17009652" w:rsidR="002A6DF0" w:rsidRPr="00815A2C" w:rsidRDefault="002A6DF0" w:rsidP="002434F2">
            <w:pPr>
              <w:widowControl w:val="0"/>
              <w:spacing w:before="120"/>
              <w:ind w:right="34"/>
              <w:jc w:val="both"/>
              <w:rPr>
                <w:rFonts w:cstheme="minorHAnsi"/>
                <w:bCs/>
                <w:sz w:val="18"/>
                <w:szCs w:val="18"/>
              </w:rPr>
            </w:pPr>
            <w:r w:rsidRPr="00815A2C">
              <w:rPr>
                <w:rFonts w:cstheme="minorHAnsi"/>
                <w:b/>
                <w:bCs/>
                <w:sz w:val="18"/>
                <w:szCs w:val="18"/>
              </w:rPr>
              <w:t xml:space="preserve">Bei Arbeiten ab einer Höhe von &gt; </w:t>
            </w:r>
            <w:r w:rsidR="001D330A">
              <w:rPr>
                <w:rFonts w:cstheme="minorHAnsi"/>
                <w:b/>
                <w:bCs/>
                <w:sz w:val="18"/>
                <w:szCs w:val="18"/>
              </w:rPr>
              <w:t>2</w:t>
            </w:r>
            <w:r w:rsidRPr="00815A2C">
              <w:rPr>
                <w:rFonts w:cstheme="minorHAnsi"/>
                <w:b/>
                <w:bCs/>
                <w:sz w:val="18"/>
                <w:szCs w:val="18"/>
              </w:rPr>
              <w:t xml:space="preserve"> m (</w:t>
            </w:r>
            <w:proofErr w:type="spellStart"/>
            <w:r w:rsidRPr="00815A2C">
              <w:rPr>
                <w:rFonts w:cstheme="minorHAnsi"/>
                <w:b/>
                <w:bCs/>
                <w:sz w:val="18"/>
                <w:szCs w:val="18"/>
              </w:rPr>
              <w:t>Fusshöhe</w:t>
            </w:r>
            <w:proofErr w:type="spellEnd"/>
            <w:r w:rsidRPr="00815A2C">
              <w:rPr>
                <w:rFonts w:cstheme="minorHAnsi"/>
                <w:b/>
                <w:bCs/>
                <w:sz w:val="18"/>
                <w:szCs w:val="18"/>
              </w:rPr>
              <w:t>) sind Massnahmen gegen den Absturz zu treffen.</w:t>
            </w:r>
            <w:r w:rsidRPr="00815A2C">
              <w:rPr>
                <w:rFonts w:cstheme="minorHAnsi"/>
                <w:bCs/>
                <w:sz w:val="18"/>
                <w:szCs w:val="18"/>
              </w:rPr>
              <w:t xml:space="preserve"> </w:t>
            </w:r>
          </w:p>
          <w:p w14:paraId="4337B0D4" w14:textId="77777777" w:rsidR="002A6DF0" w:rsidRPr="00815A2C" w:rsidRDefault="002A6DF0" w:rsidP="002434F2">
            <w:pPr>
              <w:widowControl w:val="0"/>
              <w:spacing w:before="60" w:line="200" w:lineRule="atLeast"/>
              <w:ind w:right="34"/>
              <w:jc w:val="both"/>
              <w:rPr>
                <w:rFonts w:cstheme="minorHAnsi"/>
                <w:b/>
                <w:sz w:val="18"/>
                <w:szCs w:val="18"/>
              </w:rPr>
            </w:pPr>
            <w:r w:rsidRPr="00815A2C">
              <w:rPr>
                <w:rFonts w:cstheme="minorHAnsi"/>
                <w:bCs/>
                <w:sz w:val="18"/>
                <w:szCs w:val="18"/>
              </w:rPr>
              <w:t>Technische Massnahmen wie Geländer, Gerüste, Podeste sind personelle Massnahmen (Fallschutzsysteme) vorzuziehen. Bei der Verwendung von Fallschutzsystemen ist in jedem Fall dafür zu sorgen, dass eine allfällige Rettung innerhalb von 15 Min. sichergestellt ist.</w:t>
            </w:r>
          </w:p>
        </w:tc>
      </w:tr>
      <w:tr w:rsidR="002A6DF0" w:rsidRPr="00815A2C" w14:paraId="1CB5C93A" w14:textId="77777777" w:rsidTr="00946F64">
        <w:trPr>
          <w:trHeight w:hRule="exact" w:val="1216"/>
        </w:trPr>
        <w:tc>
          <w:tcPr>
            <w:tcW w:w="710" w:type="dxa"/>
          </w:tcPr>
          <w:p w14:paraId="4FB95FA0" w14:textId="77777777" w:rsidR="002A6DF0" w:rsidRPr="00815A2C" w:rsidRDefault="002A6DF0" w:rsidP="00E82433">
            <w:pPr>
              <w:tabs>
                <w:tab w:val="left" w:pos="426"/>
              </w:tabs>
              <w:spacing w:after="120"/>
              <w:jc w:val="center"/>
              <w:rPr>
                <w:rFonts w:cstheme="minorHAnsi"/>
                <w:b/>
                <w:sz w:val="18"/>
                <w:szCs w:val="18"/>
              </w:rPr>
            </w:pPr>
            <w:r w:rsidRPr="00815A2C">
              <w:rPr>
                <w:rFonts w:cstheme="minorHAnsi"/>
                <w:bCs/>
                <w:noProof/>
                <w:sz w:val="18"/>
                <w:szCs w:val="18"/>
                <w:lang w:eastAsia="de-CH"/>
              </w:rPr>
              <w:drawing>
                <wp:anchor distT="0" distB="0" distL="114300" distR="114300" simplePos="0" relativeHeight="251662336" behindDoc="0" locked="0" layoutInCell="1" allowOverlap="1" wp14:anchorId="296FC0F1" wp14:editId="461D9FF9">
                  <wp:simplePos x="0" y="0"/>
                  <wp:positionH relativeFrom="column">
                    <wp:posOffset>14605</wp:posOffset>
                  </wp:positionH>
                  <wp:positionV relativeFrom="paragraph">
                    <wp:posOffset>153035</wp:posOffset>
                  </wp:positionV>
                  <wp:extent cx="343535" cy="343535"/>
                  <wp:effectExtent l="0" t="0" r="0" b="0"/>
                  <wp:wrapNone/>
                  <wp:docPr id="86" name="Grafi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29_002.jp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43535" cy="343535"/>
                          </a:xfrm>
                          <a:prstGeom prst="rect">
                            <a:avLst/>
                          </a:prstGeom>
                        </pic:spPr>
                      </pic:pic>
                    </a:graphicData>
                  </a:graphic>
                  <wp14:sizeRelH relativeFrom="page">
                    <wp14:pctWidth>0</wp14:pctWidth>
                  </wp14:sizeRelH>
                  <wp14:sizeRelV relativeFrom="page">
                    <wp14:pctHeight>0</wp14:pctHeight>
                  </wp14:sizeRelV>
                </wp:anchor>
              </w:drawing>
            </w:r>
          </w:p>
        </w:tc>
        <w:tc>
          <w:tcPr>
            <w:tcW w:w="9355" w:type="dxa"/>
          </w:tcPr>
          <w:p w14:paraId="15964C2D" w14:textId="77777777" w:rsidR="002A6DF0" w:rsidRPr="00815A2C" w:rsidRDefault="002A6DF0" w:rsidP="002434F2">
            <w:pPr>
              <w:widowControl w:val="0"/>
              <w:spacing w:before="120"/>
              <w:ind w:right="34"/>
              <w:jc w:val="both"/>
              <w:rPr>
                <w:rFonts w:cstheme="minorHAnsi"/>
                <w:bCs/>
                <w:sz w:val="18"/>
                <w:szCs w:val="18"/>
              </w:rPr>
            </w:pPr>
            <w:r w:rsidRPr="00815A2C">
              <w:rPr>
                <w:rFonts w:cstheme="minorHAnsi"/>
                <w:b/>
                <w:bCs/>
                <w:sz w:val="18"/>
                <w:szCs w:val="18"/>
              </w:rPr>
              <w:t>Situativ besteht eine Schutzbrillentragpflicht.</w:t>
            </w:r>
            <w:r w:rsidRPr="00815A2C">
              <w:rPr>
                <w:rFonts w:cstheme="minorHAnsi"/>
                <w:bCs/>
                <w:sz w:val="18"/>
                <w:szCs w:val="18"/>
              </w:rPr>
              <w:t xml:space="preserve"> </w:t>
            </w:r>
          </w:p>
          <w:p w14:paraId="41F52607" w14:textId="77777777" w:rsidR="002A6DF0" w:rsidRPr="00815A2C" w:rsidRDefault="002A6DF0" w:rsidP="00566160">
            <w:pPr>
              <w:spacing w:before="60" w:line="200" w:lineRule="atLeast"/>
              <w:jc w:val="both"/>
              <w:rPr>
                <w:rFonts w:cstheme="minorHAnsi"/>
                <w:bCs/>
                <w:sz w:val="18"/>
                <w:szCs w:val="18"/>
              </w:rPr>
            </w:pPr>
            <w:r w:rsidRPr="00815A2C">
              <w:rPr>
                <w:rFonts w:cstheme="minorHAnsi"/>
                <w:bCs/>
                <w:sz w:val="18"/>
                <w:szCs w:val="18"/>
              </w:rPr>
              <w:t>Insbesondere bei mechanischen Arbeiten (Bohren, Schleifen usw.), optischen Einwirkungen (Schweissen, Laser usw.), chemischen Einwirkungen (Laugen, Säuren usw.) sowie thermischen Einwirkungen (Hitze, Schmelzmetalle usw.) sind die entsprechenden Schutzbrillen zu tragen.</w:t>
            </w:r>
          </w:p>
          <w:p w14:paraId="74C09F8D" w14:textId="77777777" w:rsidR="002A6DF0" w:rsidRPr="00815A2C" w:rsidRDefault="002A6DF0" w:rsidP="00E82433">
            <w:pPr>
              <w:jc w:val="both"/>
              <w:rPr>
                <w:rFonts w:cstheme="minorHAnsi"/>
                <w:b/>
                <w:sz w:val="18"/>
                <w:szCs w:val="18"/>
              </w:rPr>
            </w:pPr>
          </w:p>
        </w:tc>
      </w:tr>
    </w:tbl>
    <w:p w14:paraId="34D12020" w14:textId="77777777" w:rsidR="002A6DF0" w:rsidRPr="00815A2C" w:rsidRDefault="002A6DF0" w:rsidP="000D48A1">
      <w:pPr>
        <w:widowControl w:val="0"/>
        <w:overflowPunct w:val="0"/>
        <w:autoSpaceDE w:val="0"/>
        <w:autoSpaceDN w:val="0"/>
        <w:adjustRightInd w:val="0"/>
        <w:spacing w:before="120" w:after="60"/>
        <w:ind w:right="-142"/>
        <w:textAlignment w:val="baseline"/>
        <w:rPr>
          <w:rFonts w:cstheme="minorHAnsi"/>
          <w:sz w:val="18"/>
          <w:szCs w:val="18"/>
        </w:rPr>
      </w:pPr>
    </w:p>
    <w:p w14:paraId="5694BE94" w14:textId="5ABF42F4" w:rsidR="002A6DF0" w:rsidRPr="00815A2C" w:rsidRDefault="002A6DF0" w:rsidP="002A6DF0">
      <w:pPr>
        <w:widowControl w:val="0"/>
        <w:pBdr>
          <w:top w:val="single" w:sz="4" w:space="1" w:color="auto"/>
        </w:pBdr>
        <w:overflowPunct w:val="0"/>
        <w:autoSpaceDE w:val="0"/>
        <w:autoSpaceDN w:val="0"/>
        <w:adjustRightInd w:val="0"/>
        <w:spacing w:before="120" w:after="60"/>
        <w:ind w:right="-142" w:hanging="851"/>
        <w:textAlignment w:val="baseline"/>
        <w:rPr>
          <w:rFonts w:cstheme="minorHAnsi"/>
          <w:sz w:val="18"/>
          <w:szCs w:val="18"/>
        </w:rPr>
      </w:pPr>
      <w:r w:rsidRPr="00815A2C">
        <w:rPr>
          <w:rFonts w:cstheme="minorHAnsi"/>
          <w:sz w:val="18"/>
          <w:szCs w:val="18"/>
        </w:rPr>
        <w:t xml:space="preserve">Basel, </w:t>
      </w:r>
      <w:r w:rsidR="00B97D28">
        <w:rPr>
          <w:rFonts w:cstheme="minorHAnsi"/>
          <w:sz w:val="18"/>
          <w:szCs w:val="18"/>
        </w:rPr>
        <w:t>1</w:t>
      </w:r>
      <w:r w:rsidR="007F2E8A">
        <w:rPr>
          <w:rFonts w:cstheme="minorHAnsi"/>
          <w:sz w:val="18"/>
          <w:szCs w:val="18"/>
        </w:rPr>
        <w:t>6</w:t>
      </w:r>
      <w:r w:rsidR="00B97D28">
        <w:rPr>
          <w:rFonts w:cstheme="minorHAnsi"/>
          <w:sz w:val="18"/>
          <w:szCs w:val="18"/>
        </w:rPr>
        <w:t>.</w:t>
      </w:r>
      <w:r w:rsidR="00F50657">
        <w:rPr>
          <w:rFonts w:cstheme="minorHAnsi"/>
          <w:sz w:val="18"/>
          <w:szCs w:val="18"/>
        </w:rPr>
        <w:t>07</w:t>
      </w:r>
      <w:r w:rsidR="00B97D28">
        <w:rPr>
          <w:rFonts w:cstheme="minorHAnsi"/>
          <w:sz w:val="18"/>
          <w:szCs w:val="18"/>
        </w:rPr>
        <w:t>.202</w:t>
      </w:r>
      <w:r w:rsidR="00F50657">
        <w:rPr>
          <w:rFonts w:cstheme="minorHAnsi"/>
          <w:sz w:val="18"/>
          <w:szCs w:val="18"/>
        </w:rPr>
        <w:t>5</w:t>
      </w:r>
    </w:p>
    <w:p w14:paraId="39AD044B" w14:textId="00A8CF4A" w:rsidR="0021659C" w:rsidRPr="00815A2C" w:rsidRDefault="0021659C" w:rsidP="002A6DF0">
      <w:pPr>
        <w:spacing w:line="240" w:lineRule="atLeast"/>
        <w:rPr>
          <w:rFonts w:cstheme="minorHAnsi"/>
          <w:sz w:val="18"/>
          <w:szCs w:val="18"/>
        </w:rPr>
      </w:pPr>
    </w:p>
    <w:sectPr w:rsidR="0021659C" w:rsidRPr="00815A2C" w:rsidSect="00CA2684">
      <w:headerReference w:type="default" r:id="rId43"/>
      <w:footerReference w:type="default" r:id="rId44"/>
      <w:headerReference w:type="first" r:id="rId45"/>
      <w:footerReference w:type="first" r:id="rId46"/>
      <w:pgSz w:w="11906" w:h="16838" w:code="9"/>
      <w:pgMar w:top="2325" w:right="1077" w:bottom="1134" w:left="1531" w:header="1446"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5B508" w14:textId="77777777" w:rsidR="004A752B" w:rsidRDefault="004A752B" w:rsidP="00887EC3">
      <w:pPr>
        <w:spacing w:line="240" w:lineRule="auto"/>
      </w:pPr>
      <w:r>
        <w:separator/>
      </w:r>
    </w:p>
  </w:endnote>
  <w:endnote w:type="continuationSeparator" w:id="0">
    <w:p w14:paraId="4E645E0C" w14:textId="77777777" w:rsidR="004A752B" w:rsidRDefault="004A752B" w:rsidP="00887E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A270" w14:textId="77777777" w:rsidR="004A752B" w:rsidRPr="00ED4FEE" w:rsidRDefault="004A752B" w:rsidP="00ED4FEE">
    <w:pPr>
      <w:pStyle w:val="Fuzeile"/>
    </w:pPr>
    <w:r>
      <w:rPr>
        <w:noProof/>
        <w:lang w:eastAsia="de-CH"/>
      </w:rPr>
      <mc:AlternateContent>
        <mc:Choice Requires="wps">
          <w:drawing>
            <wp:anchor distT="0" distB="0" distL="114300" distR="114300" simplePos="0" relativeHeight="251663360" behindDoc="0" locked="0" layoutInCell="1" allowOverlap="1" wp14:anchorId="3ABFDF1E" wp14:editId="6DDF43C2">
              <wp:simplePos x="0" y="0"/>
              <wp:positionH relativeFrom="page">
                <wp:posOffset>973249</wp:posOffset>
              </wp:positionH>
              <wp:positionV relativeFrom="page">
                <wp:posOffset>10243996</wp:posOffset>
              </wp:positionV>
              <wp:extent cx="2983116" cy="180000"/>
              <wp:effectExtent l="0" t="0" r="8255" b="0"/>
              <wp:wrapNone/>
              <wp:docPr id="5" name="Textfeld 5"/>
              <wp:cNvGraphicFramePr/>
              <a:graphic xmlns:a="http://schemas.openxmlformats.org/drawingml/2006/main">
                <a:graphicData uri="http://schemas.microsoft.com/office/word/2010/wordprocessingShape">
                  <wps:wsp>
                    <wps:cNvSpPr txBox="1"/>
                    <wps:spPr>
                      <a:xfrm>
                        <a:off x="0" y="0"/>
                        <a:ext cx="2983116" cy="180000"/>
                      </a:xfrm>
                      <a:prstGeom prst="rect">
                        <a:avLst/>
                      </a:prstGeom>
                      <a:solidFill>
                        <a:schemeClr val="lt1"/>
                      </a:solidFill>
                      <a:ln w="6350">
                        <a:noFill/>
                      </a:ln>
                    </wps:spPr>
                    <wps:txbx>
                      <w:txbxContent>
                        <w:p w14:paraId="74250CEA" w14:textId="1FDA89D3" w:rsidR="004A752B" w:rsidRDefault="004A752B" w:rsidP="00ED4FEE">
                          <w:pPr>
                            <w:pStyle w:val="Fuzeile"/>
                            <w:jc w:val="left"/>
                          </w:pPr>
                          <w:r w:rsidRPr="00BA3BE4">
                            <w:rPr>
                              <w:szCs w:val="16"/>
                            </w:rPr>
                            <w:t>FO</w:t>
                          </w:r>
                          <w:r w:rsidR="00F50657">
                            <w:rPr>
                              <w:szCs w:val="16"/>
                            </w:rPr>
                            <w:t>-364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BFDF1E" id="_x0000_t202" coordsize="21600,21600" o:spt="202" path="m,l,21600r21600,l21600,xe">
              <v:stroke joinstyle="miter"/>
              <v:path gradientshapeok="t" o:connecttype="rect"/>
            </v:shapetype>
            <v:shape id="Textfeld 5" o:spid="_x0000_s1026" type="#_x0000_t202" style="position:absolute;left:0;text-align:left;margin-left:76.65pt;margin-top:806.6pt;width:234.9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" fillcolor="white [3201]" stroked="f" strokeweight=".5pt">
              <v:textbox inset="0,0,0,0">
                <w:txbxContent>
                  <w:p w14:paraId="74250CEA" w14:textId="1FDA89D3" w:rsidR="004A752B" w:rsidRDefault="004A752B" w:rsidP="00ED4FEE">
                    <w:pPr>
                      <w:pStyle w:val="Fuzeile"/>
                      <w:jc w:val="left"/>
                    </w:pPr>
                    <w:r w:rsidRPr="00BA3BE4">
                      <w:rPr>
                        <w:szCs w:val="16"/>
                      </w:rPr>
                      <w:t>FO</w:t>
                    </w:r>
                    <w:r w:rsidR="00F50657">
                      <w:rPr>
                        <w:szCs w:val="16"/>
                      </w:rPr>
                      <w:t>-364</w:t>
                    </w:r>
                  </w:p>
                </w:txbxContent>
              </v:textbox>
              <w10:wrap anchorx="page" anchory="page"/>
            </v:shape>
          </w:pict>
        </mc:Fallback>
      </mc:AlternateContent>
    </w:r>
    <w:r>
      <w:t xml:space="preserve">Seite </w:t>
    </w:r>
    <w:r>
      <w:fldChar w:fldCharType="begin"/>
    </w:r>
    <w:r>
      <w:instrText xml:space="preserve"> PAGE   \* MERGEFORMAT </w:instrText>
    </w:r>
    <w:r>
      <w:fldChar w:fldCharType="separate"/>
    </w:r>
    <w:r w:rsidR="00CE511D">
      <w:rPr>
        <w:noProof/>
      </w:rPr>
      <w:t>4</w:t>
    </w:r>
    <w:r>
      <w:fldChar w:fldCharType="end"/>
    </w:r>
    <w:r>
      <w:t xml:space="preserve"> von </w:t>
    </w:r>
    <w:fldSimple w:instr=" NUMPAGES   \* MERGEFORMAT ">
      <w:r w:rsidR="00CE511D">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85B7" w14:textId="77777777" w:rsidR="004A752B" w:rsidRDefault="004A752B">
    <w:pPr>
      <w:pStyle w:val="Fuzeile"/>
    </w:pPr>
    <w:r>
      <w:rPr>
        <w:noProof/>
        <w:lang w:eastAsia="de-CH"/>
      </w:rPr>
      <mc:AlternateContent>
        <mc:Choice Requires="wps">
          <w:drawing>
            <wp:anchor distT="0" distB="0" distL="114300" distR="114300" simplePos="0" relativeHeight="251661312" behindDoc="0" locked="0" layoutInCell="1" allowOverlap="1" wp14:anchorId="54986D68" wp14:editId="76AA08EB">
              <wp:simplePos x="0" y="0"/>
              <wp:positionH relativeFrom="page">
                <wp:posOffset>973249</wp:posOffset>
              </wp:positionH>
              <wp:positionV relativeFrom="page">
                <wp:posOffset>10243996</wp:posOffset>
              </wp:positionV>
              <wp:extent cx="2983116" cy="180000"/>
              <wp:effectExtent l="0" t="0" r="8255" b="0"/>
              <wp:wrapNone/>
              <wp:docPr id="3" name="Textfeld 3"/>
              <wp:cNvGraphicFramePr/>
              <a:graphic xmlns:a="http://schemas.openxmlformats.org/drawingml/2006/main">
                <a:graphicData uri="http://schemas.microsoft.com/office/word/2010/wordprocessingShape">
                  <wps:wsp>
                    <wps:cNvSpPr txBox="1"/>
                    <wps:spPr>
                      <a:xfrm>
                        <a:off x="0" y="0"/>
                        <a:ext cx="2983116" cy="180000"/>
                      </a:xfrm>
                      <a:prstGeom prst="rect">
                        <a:avLst/>
                      </a:prstGeom>
                      <a:solidFill>
                        <a:schemeClr val="lt1"/>
                      </a:solidFill>
                      <a:ln w="6350">
                        <a:noFill/>
                      </a:ln>
                    </wps:spPr>
                    <wps:txbx>
                      <w:txbxContent>
                        <w:p w14:paraId="1A79DF98" w14:textId="046046CE" w:rsidR="004A752B" w:rsidRDefault="004A752B" w:rsidP="00ED4FEE">
                          <w:pPr>
                            <w:pStyle w:val="Fuzeile"/>
                            <w:jc w:val="left"/>
                          </w:pPr>
                          <w:r w:rsidRPr="00BA3BE4">
                            <w:rPr>
                              <w:szCs w:val="16"/>
                            </w:rPr>
                            <w:t>FO</w:t>
                          </w:r>
                          <w:r w:rsidR="00F50657">
                            <w:rPr>
                              <w:szCs w:val="16"/>
                            </w:rPr>
                            <w:t>-364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986D68" id="_x0000_t202" coordsize="21600,21600" o:spt="202" path="m,l,21600r21600,l21600,xe">
              <v:stroke joinstyle="miter"/>
              <v:path gradientshapeok="t" o:connecttype="rect"/>
            </v:shapetype>
            <v:shape id="Textfeld 3" o:spid="_x0000_s1027" type="#_x0000_t202" style="position:absolute;left:0;text-align:left;margin-left:76.65pt;margin-top:806.6pt;width:234.9pt;height:14.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" fillcolor="white [3201]" stroked="f" strokeweight=".5pt">
              <v:textbox inset="0,0,0,0">
                <w:txbxContent>
                  <w:p w14:paraId="1A79DF98" w14:textId="046046CE" w:rsidR="004A752B" w:rsidRDefault="004A752B" w:rsidP="00ED4FEE">
                    <w:pPr>
                      <w:pStyle w:val="Fuzeile"/>
                      <w:jc w:val="left"/>
                    </w:pPr>
                    <w:r w:rsidRPr="00BA3BE4">
                      <w:rPr>
                        <w:szCs w:val="16"/>
                      </w:rPr>
                      <w:t>FO</w:t>
                    </w:r>
                    <w:r w:rsidR="00F50657">
                      <w:rPr>
                        <w:szCs w:val="16"/>
                      </w:rPr>
                      <w:t>-364</w:t>
                    </w:r>
                  </w:p>
                </w:txbxContent>
              </v:textbox>
              <w10:wrap anchorx="page" anchory="page"/>
            </v:shape>
          </w:pict>
        </mc:Fallback>
      </mc:AlternateContent>
    </w:r>
    <w:r>
      <w:t xml:space="preserve">Seite </w:t>
    </w:r>
    <w:r>
      <w:fldChar w:fldCharType="begin"/>
    </w:r>
    <w:r>
      <w:instrText xml:space="preserve"> PAGE   \* MERGEFORMAT </w:instrText>
    </w:r>
    <w:r>
      <w:fldChar w:fldCharType="separate"/>
    </w:r>
    <w:r w:rsidR="00CE511D">
      <w:rPr>
        <w:noProof/>
      </w:rPr>
      <w:t>1</w:t>
    </w:r>
    <w:r>
      <w:fldChar w:fldCharType="end"/>
    </w:r>
    <w:r>
      <w:t xml:space="preserve"> von </w:t>
    </w:r>
    <w:fldSimple w:instr=" NUMPAGES   \* MERGEFORMAT ">
      <w:r w:rsidR="00CE511D">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6935C" w14:textId="77777777" w:rsidR="004A752B" w:rsidRDefault="004A752B" w:rsidP="00887EC3">
      <w:pPr>
        <w:spacing w:line="240" w:lineRule="auto"/>
      </w:pPr>
      <w:r>
        <w:separator/>
      </w:r>
    </w:p>
  </w:footnote>
  <w:footnote w:type="continuationSeparator" w:id="0">
    <w:p w14:paraId="22035DD4" w14:textId="77777777" w:rsidR="004A752B" w:rsidRDefault="004A752B" w:rsidP="00887E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86D1" w14:textId="77777777" w:rsidR="004A752B" w:rsidRDefault="004A752B">
    <w:pPr>
      <w:pStyle w:val="Kopfzeile"/>
    </w:pPr>
    <w:r>
      <w:rPr>
        <w:noProof/>
        <w:lang w:eastAsia="de-CH"/>
      </w:rPr>
      <w:drawing>
        <wp:anchor distT="0" distB="0" distL="114300" distR="114300" simplePos="0" relativeHeight="251658240" behindDoc="0" locked="1" layoutInCell="1" allowOverlap="1" wp14:anchorId="5EC94CA2" wp14:editId="6B8DD20B">
          <wp:simplePos x="0" y="0"/>
          <wp:positionH relativeFrom="page">
            <wp:posOffset>4878705</wp:posOffset>
          </wp:positionH>
          <wp:positionV relativeFrom="page">
            <wp:posOffset>302260</wp:posOffset>
          </wp:positionV>
          <wp:extent cx="2372400" cy="763200"/>
          <wp:effectExtent l="0" t="0" r="0" b="0"/>
          <wp:wrapNone/>
          <wp:docPr id="87" name="Grafi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72400" cy="76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7411" w14:textId="77777777" w:rsidR="004A752B" w:rsidRDefault="004A752B" w:rsidP="00ED4FEE">
    <w:pPr>
      <w:pStyle w:val="Kopfzeile"/>
    </w:pPr>
    <w:r>
      <w:rPr>
        <w:noProof/>
        <w:lang w:eastAsia="de-CH"/>
      </w:rPr>
      <w:drawing>
        <wp:anchor distT="0" distB="0" distL="114300" distR="114300" simplePos="0" relativeHeight="251660288" behindDoc="0" locked="1" layoutInCell="1" allowOverlap="1" wp14:anchorId="29375CB8" wp14:editId="4BECC041">
          <wp:simplePos x="0" y="0"/>
          <wp:positionH relativeFrom="page">
            <wp:posOffset>4878705</wp:posOffset>
          </wp:positionH>
          <wp:positionV relativeFrom="page">
            <wp:posOffset>302260</wp:posOffset>
          </wp:positionV>
          <wp:extent cx="2372400" cy="763200"/>
          <wp:effectExtent l="0" t="0" r="0" b="0"/>
          <wp:wrapNone/>
          <wp:docPr id="88" name="Grafi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72400" cy="763200"/>
                  </a:xfrm>
                  <a:prstGeom prst="rect">
                    <a:avLst/>
                  </a:prstGeom>
                </pic:spPr>
              </pic:pic>
            </a:graphicData>
          </a:graphic>
          <wp14:sizeRelH relativeFrom="margin">
            <wp14:pctWidth>0</wp14:pctWidth>
          </wp14:sizeRelH>
          <wp14:sizeRelV relativeFrom="margin">
            <wp14:pctHeight>0</wp14:pctHeight>
          </wp14:sizeRelV>
        </wp:anchor>
      </w:drawing>
    </w:r>
    <w:r w:rsidRPr="00887EC3">
      <w:t>Basler Verkehrs-</w:t>
    </w:r>
    <w:proofErr w:type="gramStart"/>
    <w:r w:rsidRPr="00887EC3">
      <w:t>Betriebe  |</w:t>
    </w:r>
    <w:proofErr w:type="gramEnd"/>
    <w:r w:rsidRPr="00887EC3">
      <w:t xml:space="preserve">  </w:t>
    </w:r>
    <w:proofErr w:type="gramStart"/>
    <w:r w:rsidRPr="00887EC3">
      <w:t>Postfach  |</w:t>
    </w:r>
    <w:proofErr w:type="gramEnd"/>
    <w:r w:rsidRPr="00887EC3">
      <w:t xml:space="preserve">  4005 Basel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3E81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C2D3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6C86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E840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A4C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DA78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64C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C42E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BC84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220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2E2E99"/>
    <w:multiLevelType w:val="hybridMultilevel"/>
    <w:tmpl w:val="D3F4D9DE"/>
    <w:lvl w:ilvl="0" w:tplc="4B1CE7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6A02344"/>
    <w:multiLevelType w:val="hybridMultilevel"/>
    <w:tmpl w:val="35B02F96"/>
    <w:lvl w:ilvl="0" w:tplc="4B1CE78C">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2055078"/>
    <w:multiLevelType w:val="hybridMultilevel"/>
    <w:tmpl w:val="9B3267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A4E3C91"/>
    <w:multiLevelType w:val="hybridMultilevel"/>
    <w:tmpl w:val="94DE846A"/>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num w:numId="1" w16cid:durableId="1409111981">
    <w:abstractNumId w:val="9"/>
  </w:num>
  <w:num w:numId="2" w16cid:durableId="311181606">
    <w:abstractNumId w:val="7"/>
  </w:num>
  <w:num w:numId="3" w16cid:durableId="2054310813">
    <w:abstractNumId w:val="6"/>
  </w:num>
  <w:num w:numId="4" w16cid:durableId="63258746">
    <w:abstractNumId w:val="5"/>
  </w:num>
  <w:num w:numId="5" w16cid:durableId="260991049">
    <w:abstractNumId w:val="4"/>
  </w:num>
  <w:num w:numId="6" w16cid:durableId="1185512817">
    <w:abstractNumId w:val="8"/>
  </w:num>
  <w:num w:numId="7" w16cid:durableId="396435045">
    <w:abstractNumId w:val="3"/>
  </w:num>
  <w:num w:numId="8" w16cid:durableId="703675274">
    <w:abstractNumId w:val="2"/>
  </w:num>
  <w:num w:numId="9" w16cid:durableId="957568359">
    <w:abstractNumId w:val="1"/>
  </w:num>
  <w:num w:numId="10" w16cid:durableId="154079946">
    <w:abstractNumId w:val="0"/>
  </w:num>
  <w:num w:numId="11" w16cid:durableId="1290093615">
    <w:abstractNumId w:val="13"/>
  </w:num>
  <w:num w:numId="12" w16cid:durableId="1806660890">
    <w:abstractNumId w:val="10"/>
  </w:num>
  <w:num w:numId="13" w16cid:durableId="813066652">
    <w:abstractNumId w:val="12"/>
  </w:num>
  <w:num w:numId="14" w16cid:durableId="8465955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14"/>
    <w:rsid w:val="00003B73"/>
    <w:rsid w:val="00055953"/>
    <w:rsid w:val="00062DBC"/>
    <w:rsid w:val="000C5ED4"/>
    <w:rsid w:val="000D48A1"/>
    <w:rsid w:val="000E3CED"/>
    <w:rsid w:val="00116247"/>
    <w:rsid w:val="00170D9E"/>
    <w:rsid w:val="001765F2"/>
    <w:rsid w:val="001D330A"/>
    <w:rsid w:val="001E7CB9"/>
    <w:rsid w:val="001F054D"/>
    <w:rsid w:val="0021659C"/>
    <w:rsid w:val="002434F2"/>
    <w:rsid w:val="002502B0"/>
    <w:rsid w:val="002741CE"/>
    <w:rsid w:val="002A1DD1"/>
    <w:rsid w:val="002A6DF0"/>
    <w:rsid w:val="002B5377"/>
    <w:rsid w:val="002B67B2"/>
    <w:rsid w:val="002E503D"/>
    <w:rsid w:val="00314D27"/>
    <w:rsid w:val="003838FC"/>
    <w:rsid w:val="003B66F4"/>
    <w:rsid w:val="003E14BF"/>
    <w:rsid w:val="004202F9"/>
    <w:rsid w:val="00480539"/>
    <w:rsid w:val="004A752B"/>
    <w:rsid w:val="004D593E"/>
    <w:rsid w:val="004D7D20"/>
    <w:rsid w:val="00525EF5"/>
    <w:rsid w:val="00552514"/>
    <w:rsid w:val="00552732"/>
    <w:rsid w:val="00566160"/>
    <w:rsid w:val="00574CCE"/>
    <w:rsid w:val="005D5B61"/>
    <w:rsid w:val="006542BD"/>
    <w:rsid w:val="00686B77"/>
    <w:rsid w:val="0069632F"/>
    <w:rsid w:val="006E34FC"/>
    <w:rsid w:val="00721E50"/>
    <w:rsid w:val="00761683"/>
    <w:rsid w:val="00762F3D"/>
    <w:rsid w:val="007A009E"/>
    <w:rsid w:val="007B4AC6"/>
    <w:rsid w:val="007D6F67"/>
    <w:rsid w:val="007F2E8A"/>
    <w:rsid w:val="00815A2C"/>
    <w:rsid w:val="0085252D"/>
    <w:rsid w:val="00880FEE"/>
    <w:rsid w:val="00887EC3"/>
    <w:rsid w:val="008D3A9F"/>
    <w:rsid w:val="009161C4"/>
    <w:rsid w:val="00932C5C"/>
    <w:rsid w:val="00937B72"/>
    <w:rsid w:val="00946F64"/>
    <w:rsid w:val="009577BF"/>
    <w:rsid w:val="00971649"/>
    <w:rsid w:val="009D5780"/>
    <w:rsid w:val="00A368BB"/>
    <w:rsid w:val="00AA10D7"/>
    <w:rsid w:val="00AD3C46"/>
    <w:rsid w:val="00AD5E7C"/>
    <w:rsid w:val="00AE55F5"/>
    <w:rsid w:val="00B426B2"/>
    <w:rsid w:val="00B70A31"/>
    <w:rsid w:val="00B8217E"/>
    <w:rsid w:val="00B97D28"/>
    <w:rsid w:val="00BA1E15"/>
    <w:rsid w:val="00BB398B"/>
    <w:rsid w:val="00BE0D96"/>
    <w:rsid w:val="00C376DF"/>
    <w:rsid w:val="00CA2684"/>
    <w:rsid w:val="00CA35DB"/>
    <w:rsid w:val="00CB0A54"/>
    <w:rsid w:val="00CB5149"/>
    <w:rsid w:val="00CC59A5"/>
    <w:rsid w:val="00CD6134"/>
    <w:rsid w:val="00CE511D"/>
    <w:rsid w:val="00CF286E"/>
    <w:rsid w:val="00D23B26"/>
    <w:rsid w:val="00D31449"/>
    <w:rsid w:val="00D42411"/>
    <w:rsid w:val="00DA4F15"/>
    <w:rsid w:val="00DC27F1"/>
    <w:rsid w:val="00E02B8B"/>
    <w:rsid w:val="00E25A7C"/>
    <w:rsid w:val="00E7368E"/>
    <w:rsid w:val="00E77D09"/>
    <w:rsid w:val="00E82433"/>
    <w:rsid w:val="00E951C8"/>
    <w:rsid w:val="00ED4FEE"/>
    <w:rsid w:val="00F07F61"/>
    <w:rsid w:val="00F50657"/>
    <w:rsid w:val="00F7677A"/>
    <w:rsid w:val="00F87E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7EB7E84"/>
  <w15:docId w15:val="{C678FA93-59C3-4429-ABE0-0CD94382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6DF"/>
    <w:pPr>
      <w:spacing w:line="290" w:lineRule="atLeast"/>
    </w:pPr>
    <w:rPr>
      <w:sz w:val="22"/>
    </w:rPr>
  </w:style>
  <w:style w:type="paragraph" w:styleId="berschrift1">
    <w:name w:val="heading 1"/>
    <w:basedOn w:val="Standard"/>
    <w:next w:val="Standard"/>
    <w:link w:val="berschrift1Zchn"/>
    <w:uiPriority w:val="9"/>
    <w:qFormat/>
    <w:rsid w:val="00003B73"/>
    <w:pPr>
      <w:keepNext/>
      <w:keepLines/>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semiHidden/>
    <w:unhideWhenUsed/>
    <w:qFormat/>
    <w:rsid w:val="00003B73"/>
    <w:pPr>
      <w:keepNext/>
      <w:keepLines/>
      <w:spacing w:before="40"/>
      <w:outlineLvl w:val="1"/>
    </w:pPr>
    <w:rPr>
      <w:rFonts w:asciiTheme="majorHAnsi" w:eastAsiaTheme="majorEastAsia" w:hAnsiTheme="majorHAnsi" w:cstheme="majorBid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87EC3"/>
    <w:pPr>
      <w:tabs>
        <w:tab w:val="center" w:pos="4536"/>
        <w:tab w:val="right" w:pos="9072"/>
      </w:tabs>
      <w:spacing w:line="220" w:lineRule="atLeast"/>
    </w:pPr>
    <w:rPr>
      <w:sz w:val="18"/>
    </w:rPr>
  </w:style>
  <w:style w:type="character" w:customStyle="1" w:styleId="KopfzeileZchn">
    <w:name w:val="Kopfzeile Zchn"/>
    <w:basedOn w:val="Absatz-Standardschriftart"/>
    <w:link w:val="Kopfzeile"/>
    <w:uiPriority w:val="99"/>
    <w:rsid w:val="00887EC3"/>
    <w:rPr>
      <w:sz w:val="18"/>
    </w:rPr>
  </w:style>
  <w:style w:type="paragraph" w:styleId="Fuzeile">
    <w:name w:val="footer"/>
    <w:basedOn w:val="Standard"/>
    <w:link w:val="FuzeileZchn"/>
    <w:uiPriority w:val="99"/>
    <w:unhideWhenUsed/>
    <w:rsid w:val="00887EC3"/>
    <w:pPr>
      <w:tabs>
        <w:tab w:val="center" w:pos="4536"/>
        <w:tab w:val="right" w:pos="9072"/>
      </w:tabs>
      <w:spacing w:line="240" w:lineRule="auto"/>
      <w:jc w:val="right"/>
    </w:pPr>
    <w:rPr>
      <w:sz w:val="16"/>
    </w:rPr>
  </w:style>
  <w:style w:type="character" w:customStyle="1" w:styleId="FuzeileZchn">
    <w:name w:val="Fußzeile Zchn"/>
    <w:basedOn w:val="Absatz-Standardschriftart"/>
    <w:link w:val="Fuzeile"/>
    <w:uiPriority w:val="99"/>
    <w:rsid w:val="00887EC3"/>
    <w:rPr>
      <w:sz w:val="16"/>
    </w:rPr>
  </w:style>
  <w:style w:type="table" w:styleId="Tabellenraster">
    <w:name w:val="Table Grid"/>
    <w:basedOn w:val="NormaleTabelle"/>
    <w:rsid w:val="00887EC3"/>
    <w:pPr>
      <w:spacing w:line="270" w:lineRule="atLeast"/>
    </w:pPr>
    <w:tblPr>
      <w:tblCellMar>
        <w:left w:w="0" w:type="dxa"/>
        <w:right w:w="0" w:type="dxa"/>
      </w:tblCellMar>
    </w:tblPr>
  </w:style>
  <w:style w:type="character" w:customStyle="1" w:styleId="berschrift1Zchn">
    <w:name w:val="Überschrift 1 Zchn"/>
    <w:basedOn w:val="Absatz-Standardschriftart"/>
    <w:link w:val="berschrift1"/>
    <w:uiPriority w:val="9"/>
    <w:rsid w:val="00003B73"/>
    <w:rPr>
      <w:rFonts w:asciiTheme="majorHAnsi" w:eastAsiaTheme="majorEastAsia" w:hAnsiTheme="majorHAnsi" w:cstheme="majorBidi"/>
      <w:b/>
      <w:sz w:val="22"/>
      <w:szCs w:val="32"/>
    </w:rPr>
  </w:style>
  <w:style w:type="paragraph" w:customStyle="1" w:styleId="Absenderblock">
    <w:name w:val="Absenderblock"/>
    <w:basedOn w:val="Standard"/>
    <w:rsid w:val="00D23B26"/>
    <w:pPr>
      <w:spacing w:line="220" w:lineRule="exact"/>
      <w:jc w:val="right"/>
    </w:pPr>
    <w:rPr>
      <w:sz w:val="18"/>
    </w:rPr>
  </w:style>
  <w:style w:type="paragraph" w:styleId="Sprechblasentext">
    <w:name w:val="Balloon Text"/>
    <w:basedOn w:val="Standard"/>
    <w:link w:val="SprechblasentextZchn"/>
    <w:uiPriority w:val="99"/>
    <w:semiHidden/>
    <w:unhideWhenUsed/>
    <w:rsid w:val="00E02B8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2B8B"/>
    <w:rPr>
      <w:rFonts w:ascii="Segoe UI" w:hAnsi="Segoe UI" w:cs="Segoe UI"/>
      <w:sz w:val="18"/>
      <w:szCs w:val="18"/>
    </w:rPr>
  </w:style>
  <w:style w:type="paragraph" w:customStyle="1" w:styleId="StandardZAB6mm">
    <w:name w:val="Standard_ZAB 6mm"/>
    <w:basedOn w:val="Standard"/>
    <w:rsid w:val="00E02B8B"/>
    <w:pPr>
      <w:spacing w:line="340" w:lineRule="atLeast"/>
    </w:pPr>
  </w:style>
  <w:style w:type="character" w:customStyle="1" w:styleId="berschrift2Zchn">
    <w:name w:val="Überschrift 2 Zchn"/>
    <w:basedOn w:val="Absatz-Standardschriftart"/>
    <w:link w:val="berschrift2"/>
    <w:uiPriority w:val="9"/>
    <w:semiHidden/>
    <w:rsid w:val="00003B73"/>
    <w:rPr>
      <w:rFonts w:asciiTheme="majorHAnsi" w:eastAsiaTheme="majorEastAsia" w:hAnsiTheme="majorHAnsi" w:cstheme="majorBidi"/>
      <w:sz w:val="26"/>
      <w:szCs w:val="26"/>
    </w:rPr>
  </w:style>
  <w:style w:type="character" w:styleId="Fett">
    <w:name w:val="Strong"/>
    <w:qFormat/>
    <w:rsid w:val="002A6DF0"/>
    <w:rPr>
      <w:b/>
      <w:bCs/>
    </w:rPr>
  </w:style>
  <w:style w:type="paragraph" w:customStyle="1" w:styleId="Titelgrossfett">
    <w:name w:val="Titel gross fett"/>
    <w:basedOn w:val="Standard"/>
    <w:link w:val="TitelgrossfettZchn"/>
    <w:qFormat/>
    <w:rsid w:val="002A6DF0"/>
    <w:pPr>
      <w:tabs>
        <w:tab w:val="left" w:pos="1279"/>
      </w:tabs>
      <w:spacing w:line="240" w:lineRule="auto"/>
    </w:pPr>
    <w:rPr>
      <w:rFonts w:ascii="Arial" w:eastAsia="Times New Roman" w:hAnsi="Arial" w:cs="Arial"/>
      <w:b/>
      <w:caps/>
      <w:sz w:val="32"/>
      <w:szCs w:val="24"/>
      <w:lang w:eastAsia="de-CH"/>
    </w:rPr>
  </w:style>
  <w:style w:type="character" w:customStyle="1" w:styleId="TitelgrossfettZchn">
    <w:name w:val="Titel gross fett Zchn"/>
    <w:link w:val="Titelgrossfett"/>
    <w:rsid w:val="002A6DF0"/>
    <w:rPr>
      <w:rFonts w:ascii="Arial" w:eastAsia="Times New Roman" w:hAnsi="Arial" w:cs="Arial"/>
      <w:b/>
      <w:caps/>
      <w:sz w:val="32"/>
      <w:szCs w:val="24"/>
      <w:lang w:eastAsia="de-CH"/>
    </w:rPr>
  </w:style>
  <w:style w:type="paragraph" w:styleId="Listenabsatz">
    <w:name w:val="List Paragraph"/>
    <w:basedOn w:val="Standard"/>
    <w:uiPriority w:val="34"/>
    <w:qFormat/>
    <w:rsid w:val="002A6DF0"/>
    <w:pPr>
      <w:spacing w:line="240" w:lineRule="auto"/>
      <w:ind w:left="720"/>
      <w:contextualSpacing/>
    </w:pPr>
    <w:rPr>
      <w:rFonts w:ascii="Arial" w:eastAsia="Times New Roman" w:hAnsi="Arial" w:cs="Arial"/>
      <w:szCs w:val="24"/>
      <w:lang w:eastAsia="de-CH"/>
    </w:rPr>
  </w:style>
  <w:style w:type="character" w:styleId="Hyperlink">
    <w:name w:val="Hyperlink"/>
    <w:basedOn w:val="Absatz-Standardschriftart"/>
    <w:uiPriority w:val="99"/>
    <w:unhideWhenUsed/>
    <w:rsid w:val="00CD6134"/>
    <w:rPr>
      <w:color w:val="000000" w:themeColor="hyperlink"/>
      <w:u w:val="single"/>
    </w:rPr>
  </w:style>
  <w:style w:type="character" w:styleId="NichtaufgelsteErwhnung">
    <w:name w:val="Unresolved Mention"/>
    <w:basedOn w:val="Absatz-Standardschriftart"/>
    <w:uiPriority w:val="99"/>
    <w:semiHidden/>
    <w:unhideWhenUsed/>
    <w:rsid w:val="00CD6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rbeitssicherheit@bvb.ch"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jpeg"/><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jpeg"/><Relationship Id="rId47"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emf"/><Relationship Id="rId38" Type="http://schemas.openxmlformats.org/officeDocument/2006/relationships/image" Target="media/image25.jpeg"/><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1.png"/><Relationship Id="rId32" Type="http://schemas.openxmlformats.org/officeDocument/2006/relationships/image" Target="media/image19.emf"/><Relationship Id="rId37" Type="http://schemas.openxmlformats.org/officeDocument/2006/relationships/image" Target="media/image24.jpeg"/><Relationship Id="rId40" Type="http://schemas.openxmlformats.org/officeDocument/2006/relationships/image" Target="media/image27.jpeg"/><Relationship Id="rId45"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10" Type="http://schemas.openxmlformats.org/officeDocument/2006/relationships/webSettings" Target="webSetting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emf"/><Relationship Id="rId35" Type="http://schemas.openxmlformats.org/officeDocument/2006/relationships/image" Target="media/image22.png"/><Relationship Id="rId43" Type="http://schemas.openxmlformats.org/officeDocument/2006/relationships/header" Target="header1.xm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0.wmf"/></Relationships>
</file>

<file path=word/_rels/header2.xml.rels><?xml version="1.0" encoding="UTF-8" standalone="yes"?>
<Relationships xmlns="http://schemas.openxmlformats.org/package/2006/relationships"><Relationship Id="rId1" Type="http://schemas.openxmlformats.org/officeDocument/2006/relationships/image" Target="media/image30.wmf"/></Relationships>
</file>

<file path=word/theme/theme1.xml><?xml version="1.0" encoding="utf-8"?>
<a:theme xmlns:a="http://schemas.openxmlformats.org/drawingml/2006/main" name="Larissa-Design">
  <a:themeElements>
    <a:clrScheme name="BVB">
      <a:dk1>
        <a:sysClr val="windowText" lastClr="000000"/>
      </a:dk1>
      <a:lt1>
        <a:sysClr val="window" lastClr="FFFFFF"/>
      </a:lt1>
      <a:dk2>
        <a:srgbClr val="E6EB00"/>
      </a:dk2>
      <a:lt2>
        <a:srgbClr val="00873C"/>
      </a:lt2>
      <a:accent1>
        <a:srgbClr val="00873C"/>
      </a:accent1>
      <a:accent2>
        <a:srgbClr val="E6EB00"/>
      </a:accent2>
      <a:accent3>
        <a:srgbClr val="415A69"/>
      </a:accent3>
      <a:accent4>
        <a:srgbClr val="96A0A5"/>
      </a:accent4>
      <a:accent5>
        <a:srgbClr val="5A3C28"/>
      </a:accent5>
      <a:accent6>
        <a:srgbClr val="FFB987"/>
      </a:accent6>
      <a:hlink>
        <a:srgbClr val="000000"/>
      </a:hlink>
      <a:folHlink>
        <a:srgbClr val="00000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noFill/>
        </a:ln>
      </a:spPr>
      <a:bodyPr wrap="square" lIns="0" tIns="0" rIns="0" bIns="0"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ac6674c-5f51-4f4d-873c-885fb5b3a840">
      <Value>2275</Value>
      <Value>1220</Value>
      <Value>1218</Value>
      <Value>2271</Value>
      <Value>2270</Value>
      <Value>2269</Value>
      <Value>2268</Value>
      <Value>2267</Value>
      <Value>1350</Value>
      <Value>2264</Value>
      <Value>1362</Value>
    </TaxCatchAll>
    <_dlc_DocIdPersistId xmlns="4ac6674c-5f51-4f4d-873c-885fb5b3a840" xsi:nil="true"/>
    <_dlc_DocId xmlns="4ac6674c-5f51-4f4d-873c-885fb5b3a840" xsi:nil="true"/>
    <Arbeitsschritt xmlns="4ac6674c-5f51-4f4d-873c-885fb5b3a840">Implementierung</Arbeitsschritt>
    <PublishAsType xmlns="b577559a-6607-484d-a5ed-43a06e7357be">Kopie</PublishAsType>
    <j0320c00a0f94c3ba7f3a1e8ddfed8ce xmlns="4ac6674c-5f51-4f4d-873c-885fb5b3a840">
      <Terms xmlns="http://schemas.microsoft.com/office/infopath/2007/PartnerControls"/>
    </j0320c00a0f94c3ba7f3a1e8ddfed8ce>
    <lf9482b2b70b4677b27f3614ce172fbd xmlns="4ac6674c-5f51-4f4d-873c-885fb5b3a840">
      <Terms xmlns="http://schemas.microsoft.com/office/infopath/2007/PartnerControls">
        <TermInfo xmlns="http://schemas.microsoft.com/office/infopath/2007/PartnerControls">
          <TermName xmlns="http://schemas.microsoft.com/office/infopath/2007/PartnerControls">12.7</TermName>
          <TermId xmlns="http://schemas.microsoft.com/office/infopath/2007/PartnerControls">d4d31c8a-73ab-4b90-9ffd-eb1ead67a229</TermId>
        </TermInfo>
        <TermInfo xmlns="http://schemas.microsoft.com/office/infopath/2007/PartnerControls">
          <TermName xmlns="http://schemas.microsoft.com/office/infopath/2007/PartnerControls">11.03.0033</TermName>
          <TermId xmlns="http://schemas.microsoft.com/office/infopath/2007/PartnerControls">f0a610ca-c1be-4ef1-b543-87d42311d566</TermId>
        </TermInfo>
        <TermInfo xmlns="http://schemas.microsoft.com/office/infopath/2007/PartnerControls">
          <TermName xmlns="http://schemas.microsoft.com/office/infopath/2007/PartnerControls">11.03.0005</TermName>
          <TermId xmlns="http://schemas.microsoft.com/office/infopath/2007/PartnerControls">3883fd65-6479-4ead-88c9-3af4c45692ed</TermId>
        </TermInfo>
        <TermInfo xmlns="http://schemas.microsoft.com/office/infopath/2007/PartnerControls">
          <TermName xmlns="http://schemas.microsoft.com/office/infopath/2007/PartnerControls">11.03.0030</TermName>
          <TermId xmlns="http://schemas.microsoft.com/office/infopath/2007/PartnerControls">944d391f-e8bb-4e76-a50c-4ba02cbcbee4</TermId>
        </TermInfo>
        <TermInfo xmlns="http://schemas.microsoft.com/office/infopath/2007/PartnerControls">
          <TermName xmlns="http://schemas.microsoft.com/office/infopath/2007/PartnerControls">11.03.0031</TermName>
          <TermId xmlns="http://schemas.microsoft.com/office/infopath/2007/PartnerControls">bdaf844b-72f5-4973-8c5a-1753ddc1c137</TermId>
        </TermInfo>
        <TermInfo xmlns="http://schemas.microsoft.com/office/infopath/2007/PartnerControls">
          <TermName xmlns="http://schemas.microsoft.com/office/infopath/2007/PartnerControls">11.03.0050</TermName>
          <TermId xmlns="http://schemas.microsoft.com/office/infopath/2007/PartnerControls">410f8fc9-aa20-4965-bd51-e46686c76d32</TermId>
        </TermInfo>
        <TermInfo xmlns="http://schemas.microsoft.com/office/infopath/2007/PartnerControls">
          <TermName xmlns="http://schemas.microsoft.com/office/infopath/2007/PartnerControls">11.03.0051</TermName>
          <TermId xmlns="http://schemas.microsoft.com/office/infopath/2007/PartnerControls">67f03525-63ba-44d1-8521-c54c9cbffedf</TermId>
        </TermInfo>
        <TermInfo xmlns="http://schemas.microsoft.com/office/infopath/2007/PartnerControls">
          <TermName xmlns="http://schemas.microsoft.com/office/infopath/2007/PartnerControls">11.02.0003</TermName>
          <TermId xmlns="http://schemas.microsoft.com/office/infopath/2007/PartnerControls">809b064a-c349-4cd5-919e-6fb119fb0c1f</TermId>
        </TermInfo>
      </Terms>
    </lf9482b2b70b4677b27f3614ce172fbd>
    <g57836fd755c4d538ffa28e6a343879e xmlns="4ac6674c-5f51-4f4d-873c-885fb5b3a840">
      <Terms xmlns="http://schemas.microsoft.com/office/infopath/2007/PartnerControls">
        <TermInfo xmlns="http://schemas.microsoft.com/office/infopath/2007/PartnerControls">
          <TermName xmlns="http://schemas.microsoft.com/office/infopath/2007/PartnerControls">RSQU</TermName>
          <TermId xmlns="http://schemas.microsoft.com/office/infopath/2007/PartnerControls">07fe7258-c4d4-4f40-ac89-adbf9c3a45ad</TermId>
        </TermInfo>
      </Terms>
    </g57836fd755c4d538ffa28e6a343879e>
    <d706231896ea48cf89d8ebc0ea808dbd xmlns="4ac6674c-5f51-4f4d-873c-885fb5b3a840">
      <Terms xmlns="http://schemas.microsoft.com/office/infopath/2007/PartnerControls">
        <TermInfo xmlns="http://schemas.microsoft.com/office/infopath/2007/PartnerControls">
          <TermName xmlns="http://schemas.microsoft.com/office/infopath/2007/PartnerControls">FO</TermName>
          <TermId xmlns="http://schemas.microsoft.com/office/infopath/2007/PartnerControls">d859c640-174a-42bc-be2e-2b778093e5d3</TermId>
        </TermInfo>
      </Terms>
    </d706231896ea48cf89d8ebc0ea808dbd>
    <PublishingConfiguration xmlns="b577559a-6607-484d-a5ed-43a06e7357be">65</PublishingConfiguration>
    <Prozesseigner xmlns="4ac6674c-5f51-4f4d-873c-885fb5b3a840">
      <UserInfo>
        <DisplayName>Meier Peter</DisplayName>
        <AccountId>90</AccountId>
        <AccountType/>
      </UserInfo>
    </Prozesseigner>
    <Freigabe_x0020_Legal_x0020__x0026__x0020_Compliance xmlns="4ac6674c-5f51-4f4d-873c-885fb5b3a840">ja</Freigabe_x0020_Legal_x0020__x0026__x0020_Compliance>
    <Statusdatum xmlns="4ac6674c-5f51-4f4d-873c-885fb5b3a840">2017-08-08T22:00:00+00:00</Statusdatum>
    <Bemerkungen xmlns="4ac6674c-5f51-4f4d-873c-885fb5b3a840" xsi:nil="true"/>
    <Index xmlns="4ac6674c-5f51-4f4d-873c-885fb5b3a840">5</Index>
    <Sicherheitsrelevanz xmlns="4ac6674c-5f51-4f4d-873c-885fb5b3a840">Nein</Sicherheitsrelevanz>
    <Aufbewahrungsdauer xmlns="4ac6674c-5f51-4f4d-873c-885fb5b3a840">10 Jahre</Aufbewahrungsdauer>
    <d05c61a61e954a63864345523e3206c9 xmlns="4ac6674c-5f51-4f4d-873c-885fb5b3a840">
      <Terms xmlns="http://schemas.microsoft.com/office/infopath/2007/PartnerControls">
        <TermInfo xmlns="http://schemas.microsoft.com/office/infopath/2007/PartnerControls">
          <TermName xmlns="http://schemas.microsoft.com/office/infopath/2007/PartnerControls">Leiter Arbeitssicherheit ＆ Gesundheitsschutz</TermName>
          <TermId xmlns="http://schemas.microsoft.com/office/infopath/2007/PartnerControls">b3ef701e-fb34-4b89-8dfc-3befecd40037</TermId>
        </TermInfo>
      </Terms>
    </d05c61a61e954a63864345523e3206c9>
    <IOZDocPublishingLog xmlns="b577559a-6607-484d-a5ed-43a06e7357be">{"SiteId":"cffc9bd7-8233-4565-a5c5-e72de58b01f0","WebId":"156e3c86-9c27-4ce6-9cc7-45a54cd9db63","ListId":"7f7668c3-643b-4d72-8ec3-f0978077d163","ItemId":1926,"SettingsId":65,"SourceItemId":2117};</IOZDocPublishingLog>
    <BSI-Konvergenz xmlns="4ac6674c-5f51-4f4d-873c-885fb5b3a840">T3; U3; W1; W4</BSI-Konvergenz>
    <_dlc_DocIdUrl xmlns="4ac6674c-5f51-4f4d-873c-885fb5b3a840">
      <Url xsi:nil="true"/>
      <Description xsi:nil="true"/>
    </_dlc_DocIdUrl>
    <Reviewer xmlns="4ac6674c-5f51-4f4d-873c-885fb5b3a840">
      <UserInfo>
        <DisplayName>Eisele Annegret</DisplayName>
        <AccountId>28</AccountId>
        <AccountType/>
      </UserInfo>
    </Reviewer>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IMS Prozessdokumente" ma:contentTypeID="0x01010016BD528AFEAF684ABFEC587D8A33F5C401000A4D9C37C1D1E94888A18B2C0E1EE4E8" ma:contentTypeVersion="139" ma:contentTypeDescription="" ma:contentTypeScope="" ma:versionID="97be5d6f756c9bfbf7bf1907b76ed1b7">
  <xsd:schema xmlns:xsd="http://www.w3.org/2001/XMLSchema" xmlns:xs="http://www.w3.org/2001/XMLSchema" xmlns:p="http://schemas.microsoft.com/office/2006/metadata/properties" xmlns:ns1="4ac6674c-5f51-4f4d-873c-885fb5b3a840" xmlns:ns3="b577559a-6607-484d-a5ed-43a06e7357be" targetNamespace="http://schemas.microsoft.com/office/2006/metadata/properties" ma:root="true" ma:fieldsID="c62d4a9a2f8b88b9edf4dc6f58ad9849" ns1:_="" ns3:_="">
    <xsd:import namespace="4ac6674c-5f51-4f4d-873c-885fb5b3a840"/>
    <xsd:import namespace="b577559a-6607-484d-a5ed-43a06e7357be"/>
    <xsd:element name="properties">
      <xsd:complexType>
        <xsd:sequence>
          <xsd:element name="documentManagement">
            <xsd:complexType>
              <xsd:all>
                <xsd:element ref="ns1:Arbeitsschritt" minOccurs="0"/>
                <xsd:element ref="ns1:Index" minOccurs="0"/>
                <xsd:element ref="ns1:Prozesseigner" minOccurs="0"/>
                <xsd:element ref="ns1:Reviewer" minOccurs="0"/>
                <xsd:element ref="ns1:Statusdatum" minOccurs="0"/>
                <xsd:element ref="ns1:Aufbewahrungsdauer" minOccurs="0"/>
                <xsd:element ref="ns1:Sicherheitsrelevanz" minOccurs="0"/>
                <xsd:element ref="ns1:BSI-Konvergenz" minOccurs="0"/>
                <xsd:element ref="ns1:Bemerkungen" minOccurs="0"/>
                <xsd:element ref="ns1:Freigabe_x0020_Legal_x0020__x0026__x0020_Compliance" minOccurs="0"/>
                <xsd:element ref="ns3:PublishAsType" minOccurs="0"/>
                <xsd:element ref="ns3:PublishingConfiguration" minOccurs="0"/>
                <xsd:element ref="ns1:_dlc_DocIdUrl" minOccurs="0"/>
                <xsd:element ref="ns1:_dlc_DocId" minOccurs="0"/>
                <xsd:element ref="ns1:TaxCatchAll" minOccurs="0"/>
                <xsd:element ref="ns3:IOZDocPublishingLog" minOccurs="0"/>
                <xsd:element ref="ns1:d05c61a61e954a63864345523e3206c9" minOccurs="0"/>
                <xsd:element ref="ns1:_dlc_DocIdPersistId" minOccurs="0"/>
                <xsd:element ref="ns1:j0320c00a0f94c3ba7f3a1e8ddfed8ce" minOccurs="0"/>
                <xsd:element ref="ns1:lf9482b2b70b4677b27f3614ce172fbd" minOccurs="0"/>
                <xsd:element ref="ns1:g57836fd755c4d538ffa28e6a343879e" minOccurs="0"/>
                <xsd:element ref="ns1:d706231896ea48cf89d8ebc0ea808dbd"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6674c-5f51-4f4d-873c-885fb5b3a840" elementFormDefault="qualified">
    <xsd:import namespace="http://schemas.microsoft.com/office/2006/documentManagement/types"/>
    <xsd:import namespace="http://schemas.microsoft.com/office/infopath/2007/PartnerControls"/>
    <xsd:element name="Arbeitsschritt" ma:index="0" nillable="true" ma:displayName="Arbeitsschritt" ma:default="Bearbeitung" ma:format="Dropdown" ma:indexed="true" ma:internalName="Arbeitsschritt" ma:readOnly="false">
      <xsd:simpleType>
        <xsd:restriction base="dms:Choice">
          <xsd:enumeration value="Bearbeitung"/>
          <xsd:enumeration value="Implementierung"/>
        </xsd:restriction>
      </xsd:simpleType>
    </xsd:element>
    <xsd:element name="Index" ma:index="1" nillable="true" ma:displayName="Version-Nr." ma:internalName="Index" ma:readOnly="false" ma:percentage="FALSE">
      <xsd:simpleType>
        <xsd:restriction base="dms:Number"/>
      </xsd:simpleType>
    </xsd:element>
    <xsd:element name="Prozesseigner" ma:index="6" nillable="true" ma:displayName="Dokumenteneigner Name" ma:list="UserInfo" ma:SharePointGroup="0" ma:internalName="Prozesseig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7" nillable="true" ma:displayName="IMS Superuser Name" ma:list="UserInfo" ma:SharePointGroup="0" ma:internalName="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datum" ma:index="10" nillable="true" ma:displayName="Dokument gültig ab" ma:format="DateOnly" ma:internalName="Statusdatum" ma:readOnly="false">
      <xsd:simpleType>
        <xsd:restriction base="dms:DateTime"/>
      </xsd:simpleType>
    </xsd:element>
    <xsd:element name="Aufbewahrungsdauer" ma:index="11" nillable="true" ma:displayName="Aufbewahrungsdauer" ma:default="5 Jahre" ma:format="Dropdown" ma:indexed="true" ma:internalName="Aufbewahrungsdauer" ma:readOnly="false">
      <xsd:simpleType>
        <xsd:restriction base="dms:Choice">
          <xsd:enumeration value="5 Jahre"/>
          <xsd:enumeration value="10 Jahre"/>
          <xsd:enumeration value="20 Jahre"/>
          <xsd:enumeration value="unbegrenzt"/>
        </xsd:restriction>
      </xsd:simpleType>
    </xsd:element>
    <xsd:element name="Sicherheitsrelevanz" ma:index="12" nillable="true" ma:displayName="BSI-Relevanz" ma:default="Nein" ma:format="Dropdown" ma:indexed="true" ma:internalName="Sicherheitsrelevanz" ma:readOnly="false">
      <xsd:simpleType>
        <xsd:restriction base="dms:Choice">
          <xsd:enumeration value="unbekannt"/>
          <xsd:enumeration value="Nein"/>
          <xsd:enumeration value="Ja"/>
        </xsd:restriction>
      </xsd:simpleType>
    </xsd:element>
    <xsd:element name="BSI-Konvergenz" ma:index="13" nillable="true" ma:displayName="SMS-Konvergenz" ma:internalName="BSI_x002d_Konvergenz">
      <xsd:simpleType>
        <xsd:restriction base="dms:Text">
          <xsd:maxLength value="255"/>
        </xsd:restriction>
      </xsd:simpleType>
    </xsd:element>
    <xsd:element name="Bemerkungen" ma:index="14" nillable="true" ma:displayName="Bemerkungen" ma:internalName="Bemerkungen" ma:readOnly="false">
      <xsd:simpleType>
        <xsd:restriction base="dms:Text">
          <xsd:maxLength value="100"/>
        </xsd:restriction>
      </xsd:simpleType>
    </xsd:element>
    <xsd:element name="Freigabe_x0020_Legal_x0020__x0026__x0020_Compliance" ma:index="16" nillable="true" ma:displayName="Geprüft durch L&amp;C" ma:default="nein" ma:format="Dropdown" ma:indexed="true" ma:internalName="Freigabe_x0020_Legal_x0020__x0026__x0020_Compliance" ma:readOnly="false">
      <xsd:simpleType>
        <xsd:restriction base="dms:Choice">
          <xsd:enumeration value="ja"/>
          <xsd:enumeration value="nein"/>
        </xsd:restriction>
      </xsd:simpleType>
    </xsd:element>
    <xsd:element name="_dlc_DocIdUrl" ma:index="19" nillable="true" ma:displayName="_dlc_DocIdUrl" ma:description="Permanenter Hyperlink zu diesem Dok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0" nillable="true" ma:displayName="Wert der Dokument-ID" ma:description="Der Wert der diesem Element zugewiesenen Dokument-ID." ma:internalName="_dlc_DocId" ma:readOnly="true">
      <xsd:simpleType>
        <xsd:restriction base="dms:Text"/>
      </xsd:simpleType>
    </xsd:element>
    <xsd:element name="TaxCatchAll" ma:index="22" nillable="true" ma:displayName="Taxonomy Catch All Column" ma:hidden="true" ma:list="{75972a91-348d-4fd2-a5e3-bb0b0fdf7fd5}" ma:internalName="TaxCatchAll" ma:readOnly="false" ma:showField="CatchAllData" ma:web="4ac6674c-5f51-4f4d-873c-885fb5b3a840">
      <xsd:complexType>
        <xsd:complexContent>
          <xsd:extension base="dms:MultiChoiceLookup">
            <xsd:sequence>
              <xsd:element name="Value" type="dms:Lookup" maxOccurs="unbounded" minOccurs="0" nillable="true"/>
            </xsd:sequence>
          </xsd:extension>
        </xsd:complexContent>
      </xsd:complexType>
    </xsd:element>
    <xsd:element name="d05c61a61e954a63864345523e3206c9" ma:index="29" nillable="true" ma:taxonomy="true" ma:internalName="d05c61a61e954a63864345523e3206c9" ma:taxonomyFieldName="Prozesseigner1" ma:displayName="Dokumenteneigner Funktion" ma:indexed="true" ma:readOnly="false" ma:default="" ma:fieldId="{d05c61a6-1e95-4a63-8643-45523e3206c9}" ma:sspId="5946dea1-ef44-4793-a436-47a21ce6d1eb" ma:termSetId="79589a61-27a6-4d4c-a249-e327e572db0e" ma:anchorId="00000000-0000-0000-0000-000000000000" ma:open="false" ma:isKeyword="false">
      <xsd:complexType>
        <xsd:sequence>
          <xsd:element ref="pc:Terms" minOccurs="0" maxOccurs="1"/>
        </xsd:sequence>
      </xsd:complexType>
    </xsd:element>
    <xsd:element name="_dlc_DocIdPersistId" ma:index="31" nillable="true" ma:displayName="_dlc_DocIdPersistId" ma:description="ID beim Hinzufügen beibehalten." ma:hidden="true" ma:internalName="_dlc_DocIdPersistId" ma:readOnly="false">
      <xsd:simpleType>
        <xsd:restriction base="dms:Boolean"/>
      </xsd:simpleType>
    </xsd:element>
    <xsd:element name="j0320c00a0f94c3ba7f3a1e8ddfed8ce" ma:index="32" nillable="true" ma:taxonomy="true" ma:internalName="j0320c00a0f94c3ba7f3a1e8ddfed8ce" ma:taxonomyFieldName="Kriterien_x0020_Technik" ma:displayName="Kriterien Technik" ma:readOnly="false" ma:default="" ma:fieldId="{30320c00-a0f9-4c3b-a7f3-a1e8ddfed8ce}" ma:taxonomyMulti="true" ma:sspId="5946dea1-ef44-4793-a436-47a21ce6d1eb" ma:termSetId="e372732f-722a-49ca-814b-f6e9d803ed6c" ma:anchorId="00000000-0000-0000-0000-000000000000" ma:open="false" ma:isKeyword="false">
      <xsd:complexType>
        <xsd:sequence>
          <xsd:element ref="pc:Terms" minOccurs="0" maxOccurs="1"/>
        </xsd:sequence>
      </xsd:complexType>
    </xsd:element>
    <xsd:element name="lf9482b2b70b4677b27f3614ce172fbd" ma:index="33" nillable="true" ma:taxonomy="true" ma:internalName="lf9482b2b70b4677b27f3614ce172fbd" ma:taxonomyFieldName="Prozess" ma:displayName="Verlinkt mit Prozess" ma:readOnly="false" ma:default="" ma:fieldId="{5f9482b2-b70b-4677-b27f-3614ce172fbd}" ma:taxonomyMulti="true" ma:sspId="5946dea1-ef44-4793-a436-47a21ce6d1eb" ma:termSetId="da591ad5-d9bf-4edd-9a79-efcfa5fbfbe2" ma:anchorId="00000000-0000-0000-0000-000000000000" ma:open="false" ma:isKeyword="false">
      <xsd:complexType>
        <xsd:sequence>
          <xsd:element ref="pc:Terms" minOccurs="0" maxOccurs="1"/>
        </xsd:sequence>
      </xsd:complexType>
    </xsd:element>
    <xsd:element name="g57836fd755c4d538ffa28e6a343879e" ma:index="34" nillable="true" ma:taxonomy="true" ma:internalName="g57836fd755c4d538ffa28e6a343879e" ma:taxonomyFieldName="Erstellt_x0020_durch_x0020_BVB_x002d_Bereich" ma:displayName="Erstellt durch BVB-Bereich" ma:indexed="true" ma:readOnly="false" ma:default="" ma:fieldId="{057836fd-755c-4d53-8ffa-28e6a343879e}" ma:sspId="5946dea1-ef44-4793-a436-47a21ce6d1eb" ma:termSetId="bc420867-bd6f-4e28-9f7e-e08841d4aad2" ma:anchorId="00000000-0000-0000-0000-000000000000" ma:open="false" ma:isKeyword="false">
      <xsd:complexType>
        <xsd:sequence>
          <xsd:element ref="pc:Terms" minOccurs="0" maxOccurs="1"/>
        </xsd:sequence>
      </xsd:complexType>
    </xsd:element>
    <xsd:element name="d706231896ea48cf89d8ebc0ea808dbd" ma:index="36" nillable="true" ma:taxonomy="true" ma:internalName="d706231896ea48cf89d8ebc0ea808dbd" ma:taxonomyFieldName="Dokumentenart" ma:displayName="Dokumentenart" ma:indexed="true" ma:readOnly="false" ma:default="" ma:fieldId="{d7062318-96ea-48cf-89d8-ebc0ea808dbd}" ma:sspId="5946dea1-ef44-4793-a436-47a21ce6d1eb" ma:termSetId="05cc6de6-b9d7-4543-92fc-37d95f55fefc" ma:anchorId="00000000-0000-0000-0000-000000000000" ma:open="false" ma:isKeyword="false">
      <xsd:complexType>
        <xsd:sequence>
          <xsd:element ref="pc:Terms" minOccurs="0" maxOccurs="1"/>
        </xsd:sequence>
      </xsd:complexType>
    </xsd:element>
    <xsd:element name="TaxCatchAllLabel" ma:index="37" nillable="true" ma:displayName="Taxonomy Catch All Column1" ma:hidden="true" ma:list="{75972a91-348d-4fd2-a5e3-bb0b0fdf7fd5}" ma:internalName="TaxCatchAllLabel" ma:readOnly="true" ma:showField="CatchAllDataLabel" ma:web="4ac6674c-5f51-4f4d-873c-885fb5b3a8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77559a-6607-484d-a5ed-43a06e7357be" elementFormDefault="qualified">
    <xsd:import namespace="http://schemas.microsoft.com/office/2006/documentManagement/types"/>
    <xsd:import namespace="http://schemas.microsoft.com/office/infopath/2007/PartnerControls"/>
    <xsd:element name="PublishAsType" ma:index="17" nillable="true" ma:displayName="Konvertierung" ma:default="Kopie" ma:format="Dropdown" ma:indexed="true" ma:internalName="PublishAsType" ma:readOnly="false">
      <xsd:simpleType>
        <xsd:restriction base="dms:Choice">
          <xsd:enumeration value="Kopie"/>
          <xsd:enumeration value="PDF"/>
        </xsd:restriction>
      </xsd:simpleType>
    </xsd:element>
    <xsd:element name="PublishingConfiguration" ma:index="18" nillable="true" ma:displayName="Veröffentlichungsziel" ma:list="{eb7e99a3-da1f-4097-831e-a7a073e7eb8d}" ma:internalName="PublishingConfiguration" ma:readOnly="false" ma:showField="Title" ma:web="593b3411-4bd7-4cb2-b89e-3fbd6c5d7e29">
      <xsd:simpleType>
        <xsd:restriction base="dms:Lookup"/>
      </xsd:simpleType>
    </xsd:element>
    <xsd:element name="IOZDocPublishingLog" ma:index="25" nillable="true" ma:displayName="IOZDocPublishingLog" ma:hidden="true" ma:internalName="IOZDocPublishingLog">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Inhaltstyp"/>
        <xsd:element ref="dc:title" minOccurs="0" maxOccurs="1" ma:index="3" ma:displayName="Titel für verbesserte Such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F219B-4BC0-431E-8F61-C8053BAE3749}">
  <ds:schemaRefs>
    <ds:schemaRef ds:uri="http://schemas.microsoft.com/sharepoint/v3/contenttype/forms"/>
  </ds:schemaRefs>
</ds:datastoreItem>
</file>

<file path=customXml/itemProps2.xml><?xml version="1.0" encoding="utf-8"?>
<ds:datastoreItem xmlns:ds="http://schemas.openxmlformats.org/officeDocument/2006/customXml" ds:itemID="{33A6B3A6-430A-4260-AF44-6E20D23A55F3}">
  <ds:schemaRefs>
    <ds:schemaRef ds:uri="http://schemas.microsoft.com/sharepoint/events"/>
  </ds:schemaRefs>
</ds:datastoreItem>
</file>

<file path=customXml/itemProps3.xml><?xml version="1.0" encoding="utf-8"?>
<ds:datastoreItem xmlns:ds="http://schemas.openxmlformats.org/officeDocument/2006/customXml" ds:itemID="{17301351-E50C-4018-A074-14B320801490}">
  <ds:schemaRefs>
    <ds:schemaRef ds:uri="http://schemas.openxmlformats.org/officeDocument/2006/bibliography"/>
  </ds:schemaRefs>
</ds:datastoreItem>
</file>

<file path=customXml/itemProps4.xml><?xml version="1.0" encoding="utf-8"?>
<ds:datastoreItem xmlns:ds="http://schemas.openxmlformats.org/officeDocument/2006/customXml" ds:itemID="{8B509845-5FEF-451A-947A-0397A040A796}">
  <ds:schemaRefs>
    <ds:schemaRef ds:uri="http://schemas.microsoft.com/office/2006/documentManagement/types"/>
    <ds:schemaRef ds:uri="http://schemas.microsoft.com/office/infopath/2007/PartnerControls"/>
    <ds:schemaRef ds:uri="http://purl.org/dc/dcmitype/"/>
    <ds:schemaRef ds:uri="4ac6674c-5f51-4f4d-873c-885fb5b3a840"/>
    <ds:schemaRef ds:uri="http://purl.org/dc/elements/1.1/"/>
    <ds:schemaRef ds:uri="http://schemas.microsoft.com/office/2006/metadata/properties"/>
    <ds:schemaRef ds:uri="http://schemas.openxmlformats.org/package/2006/metadata/core-properties"/>
    <ds:schemaRef ds:uri="b577559a-6607-484d-a5ed-43a06e7357be"/>
    <ds:schemaRef ds:uri="http://www.w3.org/XML/1998/namespace"/>
    <ds:schemaRef ds:uri="http://purl.org/dc/terms/"/>
  </ds:schemaRefs>
</ds:datastoreItem>
</file>

<file path=customXml/itemProps5.xml><?xml version="1.0" encoding="utf-8"?>
<ds:datastoreItem xmlns:ds="http://schemas.openxmlformats.org/officeDocument/2006/customXml" ds:itemID="{1545831E-EA7D-4816-BFE6-6777F8E760E9}">
  <ds:schemaRefs>
    <ds:schemaRef ds:uri="http://schemas.microsoft.com/office/2006/metadata/customXsn"/>
  </ds:schemaRefs>
</ds:datastoreItem>
</file>

<file path=customXml/itemProps6.xml><?xml version="1.0" encoding="utf-8"?>
<ds:datastoreItem xmlns:ds="http://schemas.openxmlformats.org/officeDocument/2006/customXml" ds:itemID="{A93A6156-B10B-4765-A504-A05C4F13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6674c-5f51-4f4d-873c-885fb5b3a840"/>
    <ds:schemaRef ds:uri="b577559a-6607-484d-a5ed-43a06e735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1709</Words>
  <Characters>10768</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FO_12.01.0001.0008_Vorlage Formular zum Erstellen von FOs und weiteren IMS-Hilfsmitteln auf Stufe PB (ohne AW)</vt:lpstr>
    </vt:vector>
  </TitlesOfParts>
  <Company>Mediaviso AG</Company>
  <LinksUpToDate>false</LinksUpToDate>
  <CharactersWithSpaces>12453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FO_12.07.3000.3303_Sicherheitsregeln_für_Drittfirmen</dc:title>
  <dc:creator>User C</dc:creator>
  <cp:lastModifiedBy>Mettauer Maya</cp:lastModifiedBy>
  <cp:revision>10</cp:revision>
  <cp:lastPrinted>2023-10-10T12:37:00Z</cp:lastPrinted>
  <dcterms:created xsi:type="dcterms:W3CDTF">2023-10-10T09:55:00Z</dcterms:created>
  <dcterms:modified xsi:type="dcterms:W3CDTF">2025-09-08T07:10:00Z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0x01010016BD528AFEAF684ABFEC587D8A33F5C401000A4D9C37C1D1E94888A18B2C0E1EE4E8</vt:lpwstr>
  </property>
  <property fmtid="{D5CDD505-2E9C-101B-9397-08002B2CF9AE}" pid="3" name="Prozess">
    <vt:lpwstr>1350;#12.7|d4d31c8a-73ab-4b90-9ffd-eb1ead67a229;#2269;#11.03.0033|f0a610ca-c1be-4ef1-b543-87d42311d566;#2264;#11.03.0005|3883fd65-6479-4ead-88c9-3af4c45692ed;#2267;#11.03.0030|944d391f-e8bb-4e76-a50c-4ba02cbcbee4;#2268;#11.03.0031|bdaf844b-72f5-4973-8c5a-1753ddc1c137;#2270;#11.03.0050|410f8fc9-aa20-4965-bd51-e46686c76d32;#2271;#11.03.0051|67f03525-63ba-44d1-8521-c54c9cbffedf;#2275;#11.02.0003|809b064a-c349-4cd5-919e-6fb119fb0c1f</vt:lpwstr>
  </property>
  <property fmtid="{D5CDD505-2E9C-101B-9397-08002B2CF9AE}" pid="4" name="Dokumentenart">
    <vt:lpwstr>1218;#FO|d859c640-174a-42bc-be2e-2b778093e5d3</vt:lpwstr>
  </property>
  <property fmtid="{D5CDD505-2E9C-101B-9397-08002B2CF9AE}" pid="5" name="Prozesseigner1">
    <vt:lpwstr>1362;#Leiter Arbeitssicherheit ＆ Gesundheitsschutz|b3ef701e-fb34-4b89-8dfc-3befecd40037</vt:lpwstr>
  </property>
  <property fmtid="{D5CDD505-2E9C-101B-9397-08002B2CF9AE}" pid="6" name="Erstellt_x0020_durch_x0020_BVB_x002d_Bereich">
    <vt:lpwstr>625;#RSQU|39942051-7eeb-4d2f-9230-f86a183a431d</vt:lpwstr>
  </property>
  <property fmtid="{D5CDD505-2E9C-101B-9397-08002B2CF9AE}" pid="7" name="Kriterien_x0020_Technik">
    <vt:lpwstr/>
  </property>
  <property fmtid="{D5CDD505-2E9C-101B-9397-08002B2CF9AE}" pid="8" name="Kriterien Technik">
    <vt:lpwstr/>
  </property>
  <property fmtid="{D5CDD505-2E9C-101B-9397-08002B2CF9AE}" pid="9" name="Erstellt durch BVB-Bereich">
    <vt:lpwstr>1220;#RSQU|07fe7258-c4d4-4f40-ac89-adbf9c3a45ad</vt:lpwstr>
  </property>
  <property fmtid="{D5CDD505-2E9C-101B-9397-08002B2CF9AE}" pid="10" name="IOZDocPublishingLog">
    <vt:lpwstr>{"SiteId":"9c3dd174-2258-414b-a618-40216ea35e94","WebId":"9524f0ed-af75-4c0e-ad2e-cff2c97d4f39","ListId":"b367d9cf-150a-46e3-9ebe-6caac8f08f5c","ItemId":8640,"SettingsId":69,"SourceItemId":8518};</vt:lpwstr>
  </property>
  <property fmtid="{D5CDD505-2E9C-101B-9397-08002B2CF9AE}" pid="11" name="Order">
    <vt:r8>822500</vt:r8>
  </property>
  <property fmtid="{D5CDD505-2E9C-101B-9397-08002B2CF9AE}" pid="12" name="PublishAsType">
    <vt:lpwstr>Kopie</vt:lpwstr>
  </property>
  <property fmtid="{D5CDD505-2E9C-101B-9397-08002B2CF9AE}" pid="13" name="xd_ProgID">
    <vt:lpwstr/>
  </property>
  <property fmtid="{D5CDD505-2E9C-101B-9397-08002B2CF9AE}" pid="14" name="SourceVersion">
    <vt:lpwstr>10.0</vt:lpwstr>
  </property>
  <property fmtid="{D5CDD505-2E9C-101B-9397-08002B2CF9AE}" pid="15" name="TemplateUrl">
    <vt:lpwstr/>
  </property>
  <property fmtid="{D5CDD505-2E9C-101B-9397-08002B2CF9AE}" pid="16" name="Bemerkungen">
    <vt:lpwstr/>
  </property>
  <property fmtid="{D5CDD505-2E9C-101B-9397-08002B2CF9AE}" pid="17" name="Arbeitsschritt">
    <vt:lpwstr>Implementierung</vt:lpwstr>
  </property>
  <property fmtid="{D5CDD505-2E9C-101B-9397-08002B2CF9AE}" pid="18" name="lf9482b2b70b4677b27f3614ce172fbd">
    <vt:lpwstr>12.7|890a3271-b4db-4407-bbcf-a8d9f85657bf</vt:lpwstr>
  </property>
  <property fmtid="{D5CDD505-2E9C-101B-9397-08002B2CF9AE}" pid="19" name="Prüfer">
    <vt:lpwstr>28;#Eisele Annegret</vt:lpwstr>
  </property>
  <property fmtid="{D5CDD505-2E9C-101B-9397-08002B2CF9AE}" pid="20" name="g57836fd755c4d538ffa28e6a343879e">
    <vt:lpwstr>RSQU|39942051-7eeb-4d2f-9230-f86a183a431d</vt:lpwstr>
  </property>
  <property fmtid="{D5CDD505-2E9C-101B-9397-08002B2CF9AE}" pid="21" name="d706231896ea48cf89d8ebc0ea808dbd">
    <vt:lpwstr>FO|ec59045b-bb03-48dc-95c2-5dcd6a2aa1fd</vt:lpwstr>
  </property>
  <property fmtid="{D5CDD505-2E9C-101B-9397-08002B2CF9AE}" pid="22" name="PublishingConfiguration">
    <vt:lpwstr>65</vt:lpwstr>
  </property>
  <property fmtid="{D5CDD505-2E9C-101B-9397-08002B2CF9AE}" pid="23" name="Prozesseigner">
    <vt:lpwstr>90;#Meier Peter</vt:lpwstr>
  </property>
  <property fmtid="{D5CDD505-2E9C-101B-9397-08002B2CF9AE}" pid="24" name="Freigabe Legal &amp; Compliance">
    <vt:lpwstr>ja</vt:lpwstr>
  </property>
  <property fmtid="{D5CDD505-2E9C-101B-9397-08002B2CF9AE}" pid="25" name="Statusdatum">
    <vt:filetime>2017-01-24T23:00:00Z</vt:filetime>
  </property>
  <property fmtid="{D5CDD505-2E9C-101B-9397-08002B2CF9AE}" pid="26" name="Index">
    <vt:r8>4</vt:r8>
  </property>
  <property fmtid="{D5CDD505-2E9C-101B-9397-08002B2CF9AE}" pid="27" name="Sicherheitsrelevanz">
    <vt:lpwstr>unbekannt</vt:lpwstr>
  </property>
  <property fmtid="{D5CDD505-2E9C-101B-9397-08002B2CF9AE}" pid="28" name="Aufbewahrungsdauer">
    <vt:lpwstr>10 Jahre</vt:lpwstr>
  </property>
  <property fmtid="{D5CDD505-2E9C-101B-9397-08002B2CF9AE}" pid="29" name="d05c61a61e954a63864345523e3206c9">
    <vt:lpwstr>Leiter Arbeitssicherheit ＆ Gesundheitsschutz|3a3af2c0-366c-4756-b4b7-500f6a760f8f</vt:lpwstr>
  </property>
  <property fmtid="{D5CDD505-2E9C-101B-9397-08002B2CF9AE}" pid="30" name="j0320c00a0f94c3ba7f3a1e8ddfed8ce">
    <vt:lpwstr/>
  </property>
</Properties>
</file>